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AD721" w14:textId="75944DCD"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w:t>
      </w:r>
      <w:r w:rsidR="003E3F0D" w:rsidRPr="003E3F0D">
        <w:rPr>
          <w:sz w:val="32"/>
          <w:szCs w:val="32"/>
          <w:lang w:val="en-US"/>
        </w:rPr>
        <w:t>1806758</w:t>
      </w:r>
    </w:p>
    <w:p w14:paraId="76FBFAD5" w14:textId="77777777" w:rsidR="006255E7" w:rsidRDefault="006255E7" w:rsidP="006255E7">
      <w:pPr>
        <w:pStyle w:val="CRCoverPage"/>
        <w:outlineLvl w:val="0"/>
        <w:rPr>
          <w:b/>
          <w:noProof/>
          <w:sz w:val="24"/>
        </w:rPr>
      </w:pPr>
      <w:bookmarkStart w:id="0" w:name="_Hlk513204913"/>
      <w:r>
        <w:rPr>
          <w:b/>
          <w:noProof/>
          <w:sz w:val="24"/>
        </w:rPr>
        <w:t xml:space="preserve">Busan, </w:t>
      </w:r>
      <w:bookmarkStart w:id="1" w:name="_Hlk513204891"/>
      <w:r>
        <w:rPr>
          <w:b/>
          <w:noProof/>
          <w:sz w:val="24"/>
        </w:rPr>
        <w:t>Republic of Korea</w:t>
      </w:r>
      <w:bookmarkEnd w:id="1"/>
      <w:r>
        <w:rPr>
          <w:b/>
          <w:noProof/>
          <w:sz w:val="24"/>
        </w:rPr>
        <w:t>,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bookmarkEnd w:id="0"/>
    </w:p>
    <w:p w14:paraId="3BD2A228" w14:textId="77777777" w:rsidR="00E90E49" w:rsidRPr="00CE0424" w:rsidRDefault="00E90E49" w:rsidP="00357380">
      <w:pPr>
        <w:pStyle w:val="3GPPHeader"/>
      </w:pPr>
    </w:p>
    <w:p w14:paraId="1AA3BE36" w14:textId="382D93E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C2761">
        <w:rPr>
          <w:sz w:val="22"/>
          <w:szCs w:val="22"/>
        </w:rPr>
        <w:t>10.4.1.8.4</w:t>
      </w:r>
    </w:p>
    <w:p w14:paraId="16C4E3C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A621731" w14:textId="01F55FD7" w:rsidR="00E90E49" w:rsidRPr="00CE0424" w:rsidRDefault="003D3C45" w:rsidP="00311702">
      <w:pPr>
        <w:pStyle w:val="3GPPHeader"/>
        <w:rPr>
          <w:sz w:val="22"/>
          <w:szCs w:val="22"/>
        </w:rPr>
      </w:pPr>
      <w:r>
        <w:rPr>
          <w:sz w:val="22"/>
          <w:szCs w:val="22"/>
        </w:rPr>
        <w:t>Title:</w:t>
      </w:r>
      <w:r w:rsidR="00E90E49" w:rsidRPr="00CE0424">
        <w:rPr>
          <w:sz w:val="22"/>
          <w:szCs w:val="22"/>
        </w:rPr>
        <w:tab/>
      </w:r>
      <w:r w:rsidR="00C22C45">
        <w:rPr>
          <w:sz w:val="22"/>
          <w:szCs w:val="22"/>
        </w:rPr>
        <w:t>RRC resume cause values</w:t>
      </w:r>
    </w:p>
    <w:p w14:paraId="40206F7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22C45">
        <w:rPr>
          <w:sz w:val="22"/>
          <w:szCs w:val="22"/>
        </w:rPr>
        <w:t>Discussion, Decision</w:t>
      </w:r>
    </w:p>
    <w:p w14:paraId="3762138F" w14:textId="77777777" w:rsidR="00E90E49" w:rsidRPr="00CE0424" w:rsidRDefault="00E90E49" w:rsidP="00E90E49"/>
    <w:p w14:paraId="4895262C" w14:textId="77777777" w:rsidR="00E90E49" w:rsidRPr="00CE0424" w:rsidRDefault="00230D18" w:rsidP="00CE0424">
      <w:pPr>
        <w:pStyle w:val="Heading1"/>
      </w:pPr>
      <w:r>
        <w:t>1</w:t>
      </w:r>
      <w:r>
        <w:tab/>
      </w:r>
      <w:r w:rsidR="00E90E49" w:rsidRPr="00CE0424">
        <w:t>Introduction</w:t>
      </w:r>
    </w:p>
    <w:p w14:paraId="12AB5F8C" w14:textId="052E8620" w:rsidR="00C22C45" w:rsidRPr="008A0C4E" w:rsidRDefault="00F65B61" w:rsidP="00C22C45">
      <w:pPr>
        <w:pStyle w:val="BodyText"/>
      </w:pPr>
      <w:r w:rsidRPr="008A0C4E">
        <w:t>C</w:t>
      </w:r>
      <w:r w:rsidR="00922EF1" w:rsidRPr="008A0C4E">
        <w:t xml:space="preserve">ause values to </w:t>
      </w:r>
      <w:r w:rsidRPr="008A0C4E">
        <w:t>include in RRC connection requests and RRC resume requests have been discussed by RAN2 in different contexts.</w:t>
      </w:r>
      <w:bookmarkStart w:id="2" w:name="_GoBack"/>
      <w:bookmarkEnd w:id="2"/>
    </w:p>
    <w:p w14:paraId="537D432B" w14:textId="77777777" w:rsidR="00C22C45" w:rsidRPr="008A0C4E" w:rsidRDefault="00C22C45" w:rsidP="00C22C45">
      <w:pPr>
        <w:pStyle w:val="BodyText"/>
      </w:pPr>
      <w:r w:rsidRPr="008A0C4E">
        <w:t>The following agreements on access control were reached at the RAN2#101 meeting:</w:t>
      </w:r>
    </w:p>
    <w:p w14:paraId="0786A323"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Agreements for NR and LTE/5GC</w:t>
      </w:r>
    </w:p>
    <w:p w14:paraId="532D3960"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 xml:space="preserve">1:  </w:t>
      </w:r>
      <w:r w:rsidRPr="008A0C4E">
        <w:rPr>
          <w:lang w:val="en-GB"/>
        </w:rPr>
        <w:tab/>
        <w:t>For both NR/eLTE, the mapping between access categories/access identities and establishment cause value is needed;</w:t>
      </w:r>
    </w:p>
    <w:p w14:paraId="08FEF28B" w14:textId="77777777"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r w:rsidRPr="00C22C45">
        <w:rPr>
          <w:highlight w:val="yellow"/>
          <w:lang w:val="en-GB"/>
        </w:rPr>
        <w:t xml:space="preserve">2:   For NAS triggered events NAS performs the mapping to AS cause value when NAS makes a request to AS for access. </w:t>
      </w:r>
    </w:p>
    <w:p w14:paraId="37AB69BB" w14:textId="77777777"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r w:rsidRPr="00C22C45">
        <w:rPr>
          <w:highlight w:val="yellow"/>
          <w:lang w:val="en-GB"/>
        </w:rPr>
        <w:t>FFS on whether NAS also provides cause value for AS triggered events.</w:t>
      </w:r>
    </w:p>
    <w:p w14:paraId="4603FD5B" w14:textId="77777777"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r w:rsidRPr="00C22C45">
        <w:rPr>
          <w:highlight w:val="yellow"/>
          <w:lang w:val="en-GB"/>
        </w:rPr>
        <w:t>3</w:t>
      </w:r>
      <w:r w:rsidRPr="00C22C45">
        <w:rPr>
          <w:highlight w:val="yellow"/>
          <w:lang w:val="en-GB"/>
        </w:rPr>
        <w:tab/>
        <w:t>For LTE/5GC, no change the LTE cause values for NAS triggered events</w:t>
      </w:r>
    </w:p>
    <w:p w14:paraId="221B5E68" w14:textId="61A30E6A"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r w:rsidRPr="00C22C45">
        <w:rPr>
          <w:highlight w:val="yellow"/>
          <w:lang w:val="en-GB"/>
        </w:rPr>
        <w:t>FFS whether a new cause is needed for AS triggered events (e.g. RNAU)</w:t>
      </w:r>
    </w:p>
    <w:p w14:paraId="0F01872A" w14:textId="77777777"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r w:rsidRPr="00C22C45">
        <w:rPr>
          <w:highlight w:val="yellow"/>
          <w:lang w:val="en-GB"/>
        </w:rPr>
        <w:t>4:</w:t>
      </w:r>
      <w:r w:rsidRPr="00C22C45">
        <w:rPr>
          <w:highlight w:val="yellow"/>
          <w:lang w:val="en-GB"/>
        </w:rPr>
        <w:tab/>
        <w:t>RAN2 recommendation that access identities 1,2, 11-15 (MPS, MCS and AC11-15) all use establishment cause value highPriorityAccess (Final decision by CT1</w:t>
      </w:r>
    </w:p>
    <w:p w14:paraId="48AAFF65"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5:</w:t>
      </w:r>
      <w:r w:rsidRPr="008A0C4E">
        <w:rPr>
          <w:lang w:val="en-GB"/>
        </w:rPr>
        <w:tab/>
        <w:t>Confirm CT1 question 2 the call type is not needed for NG-RAN access.</w:t>
      </w:r>
    </w:p>
    <w:p w14:paraId="631494D0"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6:</w:t>
      </w:r>
      <w:r w:rsidRPr="008A0C4E">
        <w:rPr>
          <w:lang w:val="en-GB"/>
        </w:rPr>
        <w:tab/>
        <w:t>Tbarring is per access category.</w:t>
      </w:r>
    </w:p>
    <w:p w14:paraId="279DE893"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7:</w:t>
      </w:r>
      <w:r w:rsidRPr="008A0C4E">
        <w:rPr>
          <w:lang w:val="en-GB"/>
        </w:rPr>
        <w:tab/>
        <w:t>Tbarring is specified in AS layer, and maintained (running) in AS layer.</w:t>
      </w:r>
    </w:p>
    <w:p w14:paraId="6FF0104A"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8:</w:t>
      </w:r>
      <w:r w:rsidRPr="008A0C4E">
        <w:rPr>
          <w:lang w:val="en-GB"/>
        </w:rPr>
        <w:tab/>
        <w:t>When barring is alleviated (for a specific access category), the indication of alleviation of access barring is indicated to the NAS on a per access category basis.</w:t>
      </w:r>
    </w:p>
    <w:p w14:paraId="67ADCC42"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9:</w:t>
      </w:r>
      <w:r w:rsidRPr="008A0C4E">
        <w:rPr>
          <w:lang w:val="en-GB"/>
        </w:rPr>
        <w:tab/>
        <w:t>AS need to be known Access Identities for AS triggered events.</w:t>
      </w:r>
    </w:p>
    <w:p w14:paraId="1181F70A"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10:</w:t>
      </w:r>
      <w:r w:rsidRPr="008A0C4E">
        <w:rPr>
          <w:lang w:val="en-GB"/>
        </w:rPr>
        <w:tab/>
        <w:t>Bitmap is used for access identities 1,2,11-15 and for emergency calls in 5G as ac-BarringForSpecialAC, and barring factor/timer is used for normal UE (access identity 0 in 5G) as ac-BarringFactor;</w:t>
      </w:r>
    </w:p>
    <w:p w14:paraId="41EF0629"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 xml:space="preserve">13: ACB parameters (barring factor/timer and bitmap as per agreement 10) are set per access category and per PLMN. </w:t>
      </w:r>
    </w:p>
    <w:p w14:paraId="09CC3055"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FFS on how to reduce the signalling overhead;</w:t>
      </w:r>
    </w:p>
    <w:p w14:paraId="7966F3C2"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14:</w:t>
      </w:r>
      <w:r w:rsidRPr="008A0C4E">
        <w:rPr>
          <w:lang w:val="en-GB"/>
        </w:rPr>
        <w:tab/>
        <w:t>RAN2 confirms SA1 understanding that there is no requirement to distinguish SMS and SMS over IP in ACB mechanism</w:t>
      </w:r>
    </w:p>
    <w:p w14:paraId="7DA2533B"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15:</w:t>
      </w:r>
      <w:r w:rsidRPr="008A0C4E">
        <w:rPr>
          <w:lang w:val="en-GB"/>
        </w:rPr>
        <w:tab/>
        <w:t xml:space="preserve">Slicing can be taken into account in the definition of operator defined access categories (the operator defined access categories are visible to AS but not the relation to a slice). </w:t>
      </w:r>
    </w:p>
    <w:p w14:paraId="57600514"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16</w:t>
      </w:r>
      <w:r w:rsidRPr="008A0C4E">
        <w:rPr>
          <w:lang w:val="en-GB"/>
        </w:rPr>
        <w:tab/>
        <w:t>No RAN2 impact is foreseen to support roaming UE except cat a, b and c for access category 1;</w:t>
      </w:r>
    </w:p>
    <w:p w14:paraId="19AFB9D8"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17</w:t>
      </w:r>
      <w:r w:rsidRPr="008A0C4E">
        <w:rPr>
          <w:lang w:val="en-GB"/>
        </w:rPr>
        <w:tab/>
        <w:t>For connected mode/inactive and IDLE, the AS/NAS modelling for access control for NAS triggered events is:</w:t>
      </w:r>
    </w:p>
    <w:p w14:paraId="05794453"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w:t>
      </w:r>
      <w:r w:rsidRPr="008A0C4E">
        <w:rPr>
          <w:lang w:val="en-GB"/>
        </w:rPr>
        <w:tab/>
        <w:t>NAS is responsible for the determination of access identities and access categories and cause value, and provides one or more access identities and one access category to lower layers for the given access attempt;</w:t>
      </w:r>
    </w:p>
    <w:p w14:paraId="183EE81D"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w:t>
      </w:r>
      <w:r w:rsidRPr="008A0C4E">
        <w:rPr>
          <w:lang w:val="en-GB"/>
        </w:rPr>
        <w:tab/>
        <w:t>AS is responsible for access barring check and indicate whether the access attempt is barred or not to NAS layer;</w:t>
      </w:r>
    </w:p>
    <w:p w14:paraId="405B70B5"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w:t>
      </w:r>
      <w:r w:rsidRPr="008A0C4E">
        <w:rPr>
          <w:lang w:val="en-GB"/>
        </w:rPr>
        <w:tab/>
        <w:t>It is NAS layer to perform how to stop/allow service transmission based on ACB checking result from AS layer;</w:t>
      </w:r>
    </w:p>
    <w:p w14:paraId="0EFFB73C"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18: Leave it to UE implementation on how the NAS gets cat a, b and c information for access category 1 (no need to specify detailed AS/NAS interaction for this)</w:t>
      </w:r>
    </w:p>
    <w:p w14:paraId="0325265B"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lastRenderedPageBreak/>
        <w:t>19: Confirm to reuse LTE approach, the access attempt is allowed if the UE has passed ACB checking based on ACB parameters for at least one access identity provided by NAS for the given access attempt.</w:t>
      </w:r>
    </w:p>
    <w:p w14:paraId="433D3552"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p>
    <w:p w14:paraId="1E33507A"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Agreements for NR only</w:t>
      </w:r>
    </w:p>
    <w:p w14:paraId="31A31FF4" w14:textId="77777777"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bookmarkStart w:id="3" w:name="_Hlk513051014"/>
      <w:r w:rsidRPr="00C22C45">
        <w:rPr>
          <w:highlight w:val="yellow"/>
          <w:lang w:val="en-GB"/>
        </w:rPr>
        <w:t xml:space="preserve">1: </w:t>
      </w:r>
      <w:r w:rsidRPr="00C22C45">
        <w:rPr>
          <w:highlight w:val="yellow"/>
          <w:lang w:val="en-GB"/>
        </w:rPr>
        <w:tab/>
        <w:t>At least 8 and preferably 16 (or more) cause value to be included in MSG 3. To be finalised when the we have received input from RAN1 on MSG3 size and have a full picture of the content of MSG3.</w:t>
      </w:r>
    </w:p>
    <w:bookmarkEnd w:id="3"/>
    <w:p w14:paraId="5A0D9FFE" w14:textId="77777777"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r w:rsidRPr="00C22C45">
        <w:rPr>
          <w:highlight w:val="yellow"/>
          <w:lang w:val="en-GB"/>
        </w:rPr>
        <w:t xml:space="preserve">2: </w:t>
      </w:r>
      <w:r w:rsidRPr="00C22C45">
        <w:rPr>
          <w:highlight w:val="yellow"/>
          <w:lang w:val="en-GB"/>
        </w:rPr>
        <w:tab/>
        <w:t>At least the following LTE establishment cause values are reused for NR: emergency, highPriorityAccess, mt-Access, mo-Signalling, mo-Data, mo-VoiceCall-v1280</w:t>
      </w:r>
    </w:p>
    <w:p w14:paraId="57BFB0A2" w14:textId="77777777" w:rsidR="00C22C45" w:rsidRPr="00C22C45" w:rsidRDefault="00C22C45" w:rsidP="00C22C45">
      <w:pPr>
        <w:pStyle w:val="Doc-text2"/>
        <w:pBdr>
          <w:top w:val="single" w:sz="4" w:space="1" w:color="auto"/>
          <w:left w:val="single" w:sz="4" w:space="4" w:color="auto"/>
          <w:bottom w:val="single" w:sz="4" w:space="1" w:color="auto"/>
          <w:right w:val="single" w:sz="4" w:space="4" w:color="auto"/>
        </w:pBdr>
        <w:ind w:left="363"/>
        <w:rPr>
          <w:highlight w:val="yellow"/>
          <w:lang w:val="en-GB"/>
        </w:rPr>
      </w:pPr>
      <w:r w:rsidRPr="00C22C45">
        <w:rPr>
          <w:highlight w:val="yellow"/>
          <w:lang w:val="en-GB"/>
        </w:rPr>
        <w:t>FFS Whether the LTE cause delayTolerantAccess-v1020 is also available in NR.</w:t>
      </w:r>
    </w:p>
    <w:p w14:paraId="6FE81D20"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3:</w:t>
      </w:r>
      <w:r w:rsidRPr="008A0C4E">
        <w:rPr>
          <w:lang w:val="en-GB"/>
        </w:rPr>
        <w:tab/>
        <w:t>AS triggered event, RNA update shall be controlled by ACB</w:t>
      </w:r>
    </w:p>
    <w:p w14:paraId="36B25281"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FFS Which access category is used for an RNA update</w:t>
      </w:r>
    </w:p>
    <w:p w14:paraId="7213FEB2" w14:textId="77777777" w:rsidR="00C22C45" w:rsidRPr="008A0C4E" w:rsidRDefault="00C22C45" w:rsidP="00C22C45">
      <w:pPr>
        <w:pStyle w:val="Doc-text2"/>
        <w:pBdr>
          <w:top w:val="single" w:sz="4" w:space="1" w:color="auto"/>
          <w:left w:val="single" w:sz="4" w:space="4" w:color="auto"/>
          <w:bottom w:val="single" w:sz="4" w:space="1" w:color="auto"/>
          <w:right w:val="single" w:sz="4" w:space="4" w:color="auto"/>
        </w:pBdr>
        <w:ind w:left="363"/>
        <w:rPr>
          <w:lang w:val="en-GB"/>
        </w:rPr>
      </w:pPr>
      <w:r w:rsidRPr="008A0C4E">
        <w:rPr>
          <w:lang w:val="en-GB"/>
        </w:rPr>
        <w:t>4:</w:t>
      </w:r>
      <w:r w:rsidRPr="008A0C4E">
        <w:rPr>
          <w:lang w:val="en-GB"/>
        </w:rPr>
        <w:tab/>
        <w:t>On demand SI request shall not be controlled by ACB.</w:t>
      </w:r>
    </w:p>
    <w:p w14:paraId="041ED8B8" w14:textId="77777777" w:rsidR="00C22C45" w:rsidRPr="00C22C45" w:rsidRDefault="00C22C45" w:rsidP="00C22C45">
      <w:pPr>
        <w:rPr>
          <w:highlight w:val="yellow"/>
        </w:rPr>
      </w:pPr>
    </w:p>
    <w:p w14:paraId="2E6CCD9B" w14:textId="48AE0237" w:rsidR="00C22C45" w:rsidRPr="0077736E" w:rsidRDefault="00C22C45" w:rsidP="00F65B61">
      <w:pPr>
        <w:pStyle w:val="BodyText"/>
      </w:pPr>
      <w:r w:rsidRPr="0077736E">
        <w:t xml:space="preserve">The following agreements were then reached </w:t>
      </w:r>
      <w:r w:rsidR="00F65B61" w:rsidRPr="0077736E">
        <w:t xml:space="preserve">for the RNA update procedure </w:t>
      </w:r>
      <w:r w:rsidRPr="0077736E">
        <w:t>at the RAN2#101bis meeting:</w:t>
      </w:r>
    </w:p>
    <w:p w14:paraId="1F188715" w14:textId="77777777" w:rsidR="00C22C45" w:rsidRPr="008A0C4E" w:rsidRDefault="00C22C45" w:rsidP="00C22C45">
      <w:pPr>
        <w:pStyle w:val="Doc-text2"/>
        <w:pBdr>
          <w:top w:val="single" w:sz="4" w:space="1" w:color="auto"/>
          <w:left w:val="single" w:sz="4" w:space="4" w:color="auto"/>
          <w:bottom w:val="single" w:sz="4" w:space="0" w:color="auto"/>
          <w:right w:val="single" w:sz="4" w:space="4" w:color="auto"/>
        </w:pBdr>
        <w:ind w:left="363"/>
        <w:rPr>
          <w:lang w:val="en-US"/>
        </w:rPr>
      </w:pPr>
      <w:r w:rsidRPr="008A0C4E">
        <w:rPr>
          <w:lang w:val="en-US"/>
        </w:rPr>
        <w:t>Agreements</w:t>
      </w:r>
    </w:p>
    <w:p w14:paraId="0B02E6F5" w14:textId="77777777" w:rsidR="00C22C45" w:rsidRPr="008A0C4E" w:rsidRDefault="00C22C45" w:rsidP="00C22C45">
      <w:pPr>
        <w:pStyle w:val="Doc-text2"/>
        <w:pBdr>
          <w:top w:val="single" w:sz="4" w:space="1" w:color="auto"/>
          <w:left w:val="single" w:sz="4" w:space="4" w:color="auto"/>
          <w:bottom w:val="single" w:sz="4" w:space="0" w:color="auto"/>
          <w:right w:val="single" w:sz="4" w:space="4" w:color="auto"/>
        </w:pBdr>
        <w:ind w:left="363"/>
        <w:rPr>
          <w:lang w:val="en-US"/>
        </w:rPr>
      </w:pPr>
      <w:r w:rsidRPr="008A0C4E">
        <w:rPr>
          <w:lang w:val="en-US"/>
        </w:rPr>
        <w:t>1.</w:t>
      </w:r>
      <w:r w:rsidRPr="008A0C4E">
        <w:rPr>
          <w:lang w:val="en-US"/>
        </w:rPr>
        <w:tab/>
      </w:r>
      <w:r w:rsidRPr="008A0C4E">
        <w:rPr>
          <w:highlight w:val="yellow"/>
          <w:lang w:val="en-US"/>
        </w:rPr>
        <w:t>A single establishment cause value is used to specify both periodic and mobility based RNAU</w:t>
      </w:r>
      <w:r w:rsidRPr="008A0C4E">
        <w:rPr>
          <w:lang w:val="en-US"/>
        </w:rPr>
        <w:t>.</w:t>
      </w:r>
    </w:p>
    <w:p w14:paraId="0962EC92" w14:textId="77777777" w:rsidR="00C22C45" w:rsidRPr="008A0C4E" w:rsidRDefault="00C22C45" w:rsidP="00C22C45">
      <w:pPr>
        <w:pStyle w:val="Doc-text2"/>
        <w:pBdr>
          <w:top w:val="single" w:sz="4" w:space="1" w:color="auto"/>
          <w:left w:val="single" w:sz="4" w:space="4" w:color="auto"/>
          <w:bottom w:val="single" w:sz="4" w:space="0" w:color="auto"/>
          <w:right w:val="single" w:sz="4" w:space="4" w:color="auto"/>
        </w:pBdr>
        <w:ind w:left="363"/>
        <w:rPr>
          <w:lang w:val="en-US"/>
        </w:rPr>
      </w:pPr>
      <w:r w:rsidRPr="008A0C4E">
        <w:rPr>
          <w:lang w:val="en-US"/>
        </w:rPr>
        <w:t>2</w:t>
      </w:r>
      <w:r w:rsidRPr="008A0C4E">
        <w:rPr>
          <w:lang w:val="en-US"/>
        </w:rPr>
        <w:tab/>
        <w:t>If Registration Update and RNAU are triggered simultaneously (i.e. at change of TA) then the UE performs TAU, meaning that the resume procedure uses the cause value associated with the TAU (e.g. MO signalling)</w:t>
      </w:r>
    </w:p>
    <w:p w14:paraId="331A4CEB" w14:textId="77777777" w:rsidR="00C22C45" w:rsidRPr="00C22C45" w:rsidRDefault="00C22C45" w:rsidP="00C22C45">
      <w:pPr>
        <w:rPr>
          <w:highlight w:val="yellow"/>
        </w:rPr>
      </w:pPr>
    </w:p>
    <w:p w14:paraId="1305AFD6" w14:textId="4D5554A6" w:rsidR="00C22C45" w:rsidRPr="009C535E" w:rsidRDefault="00F65B61" w:rsidP="00C22C45">
      <w:pPr>
        <w:pStyle w:val="BodyText"/>
      </w:pPr>
      <w:r w:rsidRPr="00F65B61">
        <w:t xml:space="preserve">This contribution discusses what cause values that should be defined for the RRC resume request. </w:t>
      </w:r>
      <w:r w:rsidR="00C22C45" w:rsidRPr="00F65B61">
        <w:t xml:space="preserve">The amount of </w:t>
      </w:r>
      <w:r w:rsidRPr="00F65B61">
        <w:t xml:space="preserve">values </w:t>
      </w:r>
      <w:r w:rsidR="00C22C45" w:rsidRPr="00F65B61">
        <w:t>that can be defined depends on the size of the field, which in turn depends on the size of the Msg3.</w:t>
      </w:r>
    </w:p>
    <w:p w14:paraId="1CE63BEE" w14:textId="77777777" w:rsidR="00477768" w:rsidRPr="00CE0424" w:rsidRDefault="00477768" w:rsidP="00CE0424">
      <w:pPr>
        <w:pStyle w:val="BodyText"/>
      </w:pPr>
    </w:p>
    <w:p w14:paraId="4795DA0D" w14:textId="77777777" w:rsidR="004000E8" w:rsidRPr="00CE0424" w:rsidRDefault="00230D18" w:rsidP="00CE0424">
      <w:pPr>
        <w:pStyle w:val="Heading1"/>
      </w:pPr>
      <w:bookmarkStart w:id="4" w:name="_Ref178064866"/>
      <w:r>
        <w:t>2</w:t>
      </w:r>
      <w:r>
        <w:tab/>
      </w:r>
      <w:r w:rsidR="004000E8" w:rsidRPr="00CE0424">
        <w:t>Discussion</w:t>
      </w:r>
      <w:bookmarkEnd w:id="4"/>
    </w:p>
    <w:p w14:paraId="5ADAEE3A" w14:textId="209658E1" w:rsidR="00F63950" w:rsidRDefault="00230D18" w:rsidP="003F4104">
      <w:pPr>
        <w:pStyle w:val="Heading2"/>
      </w:pPr>
      <w:r>
        <w:t>2.1</w:t>
      </w:r>
      <w:r>
        <w:tab/>
      </w:r>
      <w:r w:rsidR="006C2171">
        <w:t>Introduction</w:t>
      </w:r>
    </w:p>
    <w:p w14:paraId="770618F0" w14:textId="6F067D32" w:rsidR="003F4104" w:rsidRDefault="006C2171" w:rsidP="00CE0424">
      <w:pPr>
        <w:pStyle w:val="BodyText"/>
      </w:pPr>
      <w:r>
        <w:t xml:space="preserve">When a </w:t>
      </w:r>
      <w:r w:rsidRPr="00726EE4">
        <w:t xml:space="preserve">UE in RRC_INACTIVE requests that the RRC connection is resumed it will send an </w:t>
      </w:r>
      <w:r w:rsidR="00DA2A77" w:rsidRPr="00726EE4">
        <w:t>RRC resume request</w:t>
      </w:r>
      <w:r w:rsidRPr="00726EE4">
        <w:t xml:space="preserve"> message. Just</w:t>
      </w:r>
      <w:r>
        <w:t xml:space="preserve"> as for a RRC connection request the RRC resume request contains an indication about the cause for the request, a resume request. The resume request enables the network to perform access control with a differentiation between different requests.</w:t>
      </w:r>
    </w:p>
    <w:p w14:paraId="66FDD0A9" w14:textId="462A08FD" w:rsidR="00FF57A2" w:rsidRDefault="00FF57A2" w:rsidP="00CE0424">
      <w:pPr>
        <w:pStyle w:val="BodyText"/>
      </w:pPr>
      <w:r>
        <w:t>It has already been agreed to define the following establishment causes in NR: “</w:t>
      </w:r>
      <w:r w:rsidRPr="00B44DBE">
        <w:t>MT Access</w:t>
      </w:r>
      <w:r>
        <w:t>”, “Emergency”, “MO Signalling”, “MO Voice Call”, “</w:t>
      </w:r>
      <w:r w:rsidRPr="00B44DBE">
        <w:t>MO Data</w:t>
      </w:r>
      <w:r>
        <w:t>” and “</w:t>
      </w:r>
      <w:r w:rsidRPr="00B44DBE">
        <w:t>High Priority Access</w:t>
      </w:r>
      <w:r>
        <w:t>”. What further establishment causes to define depends on the amount of bits available for establishment cause and, correspondingly, for resume cause.</w:t>
      </w:r>
      <w:r w:rsidR="00640499">
        <w:t xml:space="preserve"> </w:t>
      </w:r>
      <w:r w:rsidR="00B653C1">
        <w:t>CT1 are specifying the mapping from standardized access categories to establi</w:t>
      </w:r>
      <w:r w:rsidR="001C6EB8">
        <w:t xml:space="preserve">shment causes. </w:t>
      </w:r>
      <w:r w:rsidR="00640499">
        <w:t xml:space="preserve">The following </w:t>
      </w:r>
      <w:r w:rsidR="004F3CC6">
        <w:t xml:space="preserve">defined </w:t>
      </w:r>
      <w:r w:rsidR="00593617">
        <w:t xml:space="preserve">standardized access categories thus remain to be mapped to </w:t>
      </w:r>
      <w:r w:rsidR="00445DF2">
        <w:t xml:space="preserve">an </w:t>
      </w:r>
      <w:r w:rsidR="00593617">
        <w:t xml:space="preserve">establishment </w:t>
      </w:r>
      <w:r w:rsidR="00445DF2">
        <w:t>cause: “</w:t>
      </w:r>
      <w:r w:rsidR="00445DF2" w:rsidRPr="00B44DBE">
        <w:t>Delay Tolerant Access</w:t>
      </w:r>
      <w:r w:rsidR="00445DF2">
        <w:t>”, “</w:t>
      </w:r>
      <w:r w:rsidR="00445DF2" w:rsidRPr="00726EE4">
        <w:t>MO Video call” and</w:t>
      </w:r>
      <w:r w:rsidR="00445DF2">
        <w:t xml:space="preserve"> “MO SMS”.</w:t>
      </w:r>
      <w:r w:rsidR="004F3CC6">
        <w:t xml:space="preserve"> </w:t>
      </w:r>
      <w:r w:rsidR="000071DF">
        <w:t xml:space="preserve">What </w:t>
      </w:r>
      <w:r w:rsidR="004F3CC6">
        <w:t xml:space="preserve">establishment causes </w:t>
      </w:r>
      <w:r w:rsidR="000071DF">
        <w:t xml:space="preserve">that should be supported in NR is </w:t>
      </w:r>
      <w:r w:rsidR="004F3CC6">
        <w:t xml:space="preserve">discussed in </w:t>
      </w:r>
      <w:r w:rsidR="004F3CC6">
        <w:fldChar w:fldCharType="begin"/>
      </w:r>
      <w:r w:rsidR="004F3CC6">
        <w:instrText xml:space="preserve"> REF _Ref513204942 \r \h </w:instrText>
      </w:r>
      <w:r w:rsidR="004F3CC6">
        <w:fldChar w:fldCharType="separate"/>
      </w:r>
      <w:r w:rsidR="004F3CC6">
        <w:t>[1]</w:t>
      </w:r>
      <w:r w:rsidR="004F3CC6">
        <w:fldChar w:fldCharType="end"/>
      </w:r>
      <w:r w:rsidR="004F3CC6">
        <w:t>.</w:t>
      </w:r>
    </w:p>
    <w:p w14:paraId="30660948" w14:textId="6F5609AA" w:rsidR="00DA2A77" w:rsidRDefault="00DA2A77" w:rsidP="00CE0424">
      <w:pPr>
        <w:pStyle w:val="BodyText"/>
      </w:pPr>
      <w:r>
        <w:t xml:space="preserve">In the following section we discuss </w:t>
      </w:r>
      <w:r w:rsidR="00726EE4">
        <w:t xml:space="preserve">correspondingly </w:t>
      </w:r>
      <w:r w:rsidR="00B653C1">
        <w:t>w</w:t>
      </w:r>
      <w:r>
        <w:t>hat resume cause values that should be defined.</w:t>
      </w:r>
    </w:p>
    <w:p w14:paraId="267C0AF2" w14:textId="5522FF1A" w:rsidR="006C2171" w:rsidRDefault="006C2171" w:rsidP="006C2171">
      <w:pPr>
        <w:pStyle w:val="Heading2"/>
      </w:pPr>
      <w:r>
        <w:t>2.2</w:t>
      </w:r>
      <w:r>
        <w:tab/>
        <w:t>Resume cause values</w:t>
      </w:r>
    </w:p>
    <w:p w14:paraId="3AA17039" w14:textId="5C434C01" w:rsidR="00B81E7B" w:rsidRPr="00B81E7B" w:rsidRDefault="009B24F9" w:rsidP="009B24F9">
      <w:pPr>
        <w:pStyle w:val="Heading3"/>
      </w:pPr>
      <w:r>
        <w:t>2.2.1</w:t>
      </w:r>
      <w:r>
        <w:tab/>
      </w:r>
      <w:r w:rsidR="00FA1294">
        <w:t xml:space="preserve">Resume </w:t>
      </w:r>
      <w:r>
        <w:t>cause values</w:t>
      </w:r>
      <w:r w:rsidR="00FA1294">
        <w:t xml:space="preserve"> for NAS triggered events</w:t>
      </w:r>
    </w:p>
    <w:p w14:paraId="22413C13" w14:textId="728808F6" w:rsidR="00EA3F95" w:rsidRDefault="00D45EFB" w:rsidP="006C5C1F">
      <w:pPr>
        <w:pStyle w:val="BodyText"/>
      </w:pPr>
      <w:r>
        <w:t xml:space="preserve">CT1 have </w:t>
      </w:r>
      <w:r w:rsidR="004373D0">
        <w:t xml:space="preserve">started the work </w:t>
      </w:r>
      <w:r w:rsidR="00A46697">
        <w:t xml:space="preserve">to define the </w:t>
      </w:r>
      <w:r>
        <w:t xml:space="preserve">mapping of standardized access categories </w:t>
      </w:r>
      <w:r w:rsidR="00422B34">
        <w:t xml:space="preserve">and access identities to establishment causes in </w:t>
      </w:r>
      <w:r w:rsidR="0083506A">
        <w:rPr>
          <w:highlight w:val="yellow"/>
        </w:rPr>
        <w:fldChar w:fldCharType="begin"/>
      </w:r>
      <w:r w:rsidR="0083506A">
        <w:instrText xml:space="preserve"> REF _Ref513539256 \r \h </w:instrText>
      </w:r>
      <w:r w:rsidR="0083506A">
        <w:rPr>
          <w:highlight w:val="yellow"/>
        </w:rPr>
      </w:r>
      <w:r w:rsidR="0083506A">
        <w:rPr>
          <w:highlight w:val="yellow"/>
        </w:rPr>
        <w:fldChar w:fldCharType="separate"/>
      </w:r>
      <w:r w:rsidR="0083506A">
        <w:t>[2]</w:t>
      </w:r>
      <w:r w:rsidR="0083506A">
        <w:rPr>
          <w:highlight w:val="yellow"/>
        </w:rPr>
        <w:fldChar w:fldCharType="end"/>
      </w:r>
      <w:r w:rsidR="00422B34">
        <w:t xml:space="preserve">. </w:t>
      </w:r>
      <w:r w:rsidR="0019016F">
        <w:t xml:space="preserve">The latest </w:t>
      </w:r>
      <w:r w:rsidR="000E6B35">
        <w:t xml:space="preserve">mapping </w:t>
      </w:r>
      <w:r w:rsidR="00F41FF7">
        <w:t xml:space="preserve">that has </w:t>
      </w:r>
      <w:r w:rsidR="000E6B35">
        <w:t xml:space="preserve">been agreed </w:t>
      </w:r>
      <w:r w:rsidR="00F41FF7">
        <w:t xml:space="preserve">can be found in </w:t>
      </w:r>
      <w:r w:rsidR="00F41FF7">
        <w:fldChar w:fldCharType="begin"/>
      </w:r>
      <w:r w:rsidR="00F41FF7">
        <w:instrText xml:space="preserve"> REF _Ref513539337 \r \h </w:instrText>
      </w:r>
      <w:r w:rsidR="00F41FF7">
        <w:fldChar w:fldCharType="separate"/>
      </w:r>
      <w:r w:rsidR="00F41FF7">
        <w:t>[3]</w:t>
      </w:r>
      <w:r w:rsidR="00F41FF7">
        <w:fldChar w:fldCharType="end"/>
      </w:r>
      <w:r w:rsidR="00FC170C">
        <w:t xml:space="preserve">, with a </w:t>
      </w:r>
      <w:r w:rsidR="00EA3F95">
        <w:t xml:space="preserve">1-1 </w:t>
      </w:r>
      <w:r w:rsidR="00FC170C">
        <w:t xml:space="preserve">mapping </w:t>
      </w:r>
      <w:r w:rsidR="00EA3F95">
        <w:t xml:space="preserve">from </w:t>
      </w:r>
      <w:r w:rsidR="00A06D82">
        <w:t xml:space="preserve">standardized access category (or access identity) </w:t>
      </w:r>
      <w:r w:rsidR="00FC170C">
        <w:t xml:space="preserve">to the following </w:t>
      </w:r>
      <w:r w:rsidR="006C5C1F">
        <w:t xml:space="preserve">establishment </w:t>
      </w:r>
      <w:r w:rsidR="00144E14">
        <w:t>cause values</w:t>
      </w:r>
      <w:r w:rsidR="006C5C1F">
        <w:t>: “MT Access”,</w:t>
      </w:r>
      <w:r w:rsidR="00C13DE5">
        <w:t xml:space="preserve"> “</w:t>
      </w:r>
      <w:r w:rsidR="006C5C1F">
        <w:t>Emergency</w:t>
      </w:r>
      <w:r w:rsidR="00C13DE5">
        <w:t>”, “</w:t>
      </w:r>
      <w:r w:rsidR="006C5C1F">
        <w:t>MO Signalling</w:t>
      </w:r>
      <w:r w:rsidR="00C13DE5">
        <w:t>”, “</w:t>
      </w:r>
      <w:r w:rsidR="006C5C1F">
        <w:t>MO Voice Call</w:t>
      </w:r>
      <w:r w:rsidR="00C13DE5">
        <w:t>”</w:t>
      </w:r>
      <w:r w:rsidR="009E196B">
        <w:t>, “M</w:t>
      </w:r>
      <w:r w:rsidR="006C5C1F">
        <w:t>O Data</w:t>
      </w:r>
      <w:r w:rsidR="009E196B">
        <w:t>” and “</w:t>
      </w:r>
      <w:r w:rsidR="006C5C1F">
        <w:t>High Priority Access</w:t>
      </w:r>
      <w:r w:rsidR="009E196B">
        <w:t>”.</w:t>
      </w:r>
    </w:p>
    <w:p w14:paraId="580DFB60" w14:textId="19C8087C" w:rsidR="003746AF" w:rsidRDefault="00EC24DA" w:rsidP="006C5C1F">
      <w:pPr>
        <w:pStyle w:val="BodyText"/>
      </w:pPr>
      <w:r>
        <w:t xml:space="preserve">For the standardized access categories </w:t>
      </w:r>
      <w:r w:rsidR="00CA753E">
        <w:t>“</w:t>
      </w:r>
      <w:r w:rsidR="00CA753E" w:rsidRPr="00F95C10">
        <w:t>delay tolerant</w:t>
      </w:r>
      <w:r w:rsidR="00CA753E">
        <w:t>”, “</w:t>
      </w:r>
      <w:r w:rsidR="001F50BD" w:rsidRPr="00403F4F">
        <w:t>MO MMTel video</w:t>
      </w:r>
      <w:r w:rsidR="00CA753E">
        <w:t>”</w:t>
      </w:r>
      <w:r w:rsidR="001F50BD">
        <w:t xml:space="preserve"> and “</w:t>
      </w:r>
      <w:r w:rsidR="00BB65BA" w:rsidRPr="00403F4F">
        <w:t>MO SMS and SMSoIP</w:t>
      </w:r>
      <w:r w:rsidR="001F50BD">
        <w:t>”</w:t>
      </w:r>
      <w:r w:rsidR="00BB65BA">
        <w:t xml:space="preserve"> the mapping to establishment cause is </w:t>
      </w:r>
      <w:r w:rsidR="000C31EA">
        <w:t xml:space="preserve">however </w:t>
      </w:r>
      <w:r w:rsidR="00BB65BA">
        <w:t>still FFS.</w:t>
      </w:r>
      <w:r w:rsidR="00EA3F95">
        <w:t xml:space="preserve"> </w:t>
      </w:r>
      <w:r w:rsidR="00EA52C5">
        <w:t xml:space="preserve">Whether it is possible to map </w:t>
      </w:r>
      <w:r w:rsidR="00FB054C">
        <w:t xml:space="preserve">also </w:t>
      </w:r>
      <w:r w:rsidR="006D3790">
        <w:t xml:space="preserve">those </w:t>
      </w:r>
      <w:r w:rsidR="00ED641C">
        <w:t>to separate establishment causes however de</w:t>
      </w:r>
      <w:r w:rsidR="00532201">
        <w:t>pends on the size of Msg3</w:t>
      </w:r>
      <w:r w:rsidR="00FB054C">
        <w:t xml:space="preserve"> since that impacts the size of </w:t>
      </w:r>
      <w:r w:rsidR="00532201">
        <w:t>the establishment cause and resume cause fields.</w:t>
      </w:r>
      <w:r w:rsidR="0053373A">
        <w:t xml:space="preserve"> It </w:t>
      </w:r>
      <w:r w:rsidR="00740187">
        <w:t xml:space="preserve">has been </w:t>
      </w:r>
      <w:r w:rsidR="0053373A">
        <w:t>discussed if the size should be either 3 or 4 bits</w:t>
      </w:r>
      <w:r w:rsidR="00740187">
        <w:t>.</w:t>
      </w:r>
      <w:r w:rsidR="0053373A">
        <w:t xml:space="preserve"> </w:t>
      </w:r>
      <w:r w:rsidR="00D03FA6">
        <w:t xml:space="preserve">What </w:t>
      </w:r>
      <w:r w:rsidR="00D03FA6">
        <w:lastRenderedPageBreak/>
        <w:t xml:space="preserve">establishment causes that should be defined depending on the size of the </w:t>
      </w:r>
      <w:r w:rsidR="00F86BD3">
        <w:t xml:space="preserve">establishment cause </w:t>
      </w:r>
      <w:r w:rsidR="00D03FA6">
        <w:t xml:space="preserve">field is </w:t>
      </w:r>
      <w:r w:rsidR="003C5088">
        <w:t xml:space="preserve">discussed in </w:t>
      </w:r>
      <w:r w:rsidR="003C5088">
        <w:rPr>
          <w:highlight w:val="yellow"/>
        </w:rPr>
        <w:fldChar w:fldCharType="begin"/>
      </w:r>
      <w:r w:rsidR="003C5088">
        <w:instrText xml:space="preserve"> REF _Ref513204942 \r \h </w:instrText>
      </w:r>
      <w:r w:rsidR="003C5088">
        <w:rPr>
          <w:highlight w:val="yellow"/>
        </w:rPr>
      </w:r>
      <w:r w:rsidR="003C5088">
        <w:rPr>
          <w:highlight w:val="yellow"/>
        </w:rPr>
        <w:fldChar w:fldCharType="separate"/>
      </w:r>
      <w:r w:rsidR="003C5088">
        <w:t>[1]</w:t>
      </w:r>
      <w:r w:rsidR="003C5088">
        <w:rPr>
          <w:highlight w:val="yellow"/>
        </w:rPr>
        <w:fldChar w:fldCharType="end"/>
      </w:r>
      <w:r w:rsidR="00A0090F">
        <w:t>.</w:t>
      </w:r>
    </w:p>
    <w:p w14:paraId="3026BA07" w14:textId="62D56A02" w:rsidR="00BB65BA" w:rsidRDefault="00DD305D" w:rsidP="006C5C1F">
      <w:pPr>
        <w:pStyle w:val="BodyText"/>
      </w:pPr>
      <w:r>
        <w:t xml:space="preserve">What resume cause values that should be defined in turn depends on the size </w:t>
      </w:r>
      <w:r w:rsidR="00F86BD3">
        <w:t>of the resume cause field</w:t>
      </w:r>
      <w:r w:rsidR="005F1211">
        <w:t>.</w:t>
      </w:r>
    </w:p>
    <w:p w14:paraId="173BD049" w14:textId="172469BB" w:rsidR="003F4104" w:rsidRDefault="00B3486B" w:rsidP="003F4104">
      <w:pPr>
        <w:pStyle w:val="BodyText"/>
      </w:pPr>
      <w:r w:rsidRPr="0077435B">
        <w:rPr>
          <w:u w:val="single"/>
        </w:rPr>
        <w:t xml:space="preserve">Resume cause field </w:t>
      </w:r>
      <w:r w:rsidR="0077435B" w:rsidRPr="0077435B">
        <w:rPr>
          <w:u w:val="single"/>
        </w:rPr>
        <w:t xml:space="preserve">- </w:t>
      </w:r>
      <w:r w:rsidR="003F4104" w:rsidRPr="0077435B">
        <w:rPr>
          <w:u w:val="single"/>
        </w:rPr>
        <w:t>4</w:t>
      </w:r>
      <w:r w:rsidR="003F4104" w:rsidRPr="003F4104">
        <w:rPr>
          <w:u w:val="single"/>
        </w:rPr>
        <w:t xml:space="preserve"> bits</w:t>
      </w:r>
      <w:r w:rsidR="003F4104">
        <w:t>:</w:t>
      </w:r>
    </w:p>
    <w:p w14:paraId="6AF8F676" w14:textId="5BEE923C" w:rsidR="00CD7ABD" w:rsidRDefault="00882D27" w:rsidP="003F4104">
      <w:pPr>
        <w:pStyle w:val="BodyText"/>
      </w:pPr>
      <w:r>
        <w:t xml:space="preserve">As discussed in </w:t>
      </w:r>
      <w:r>
        <w:fldChar w:fldCharType="begin"/>
      </w:r>
      <w:r>
        <w:instrText xml:space="preserve"> REF _Ref513204942 \r \h </w:instrText>
      </w:r>
      <w:r>
        <w:fldChar w:fldCharType="separate"/>
      </w:r>
      <w:r>
        <w:t>[1]</w:t>
      </w:r>
      <w:r>
        <w:fldChar w:fldCharType="end"/>
      </w:r>
      <w:r w:rsidR="008E4547">
        <w:t>, i</w:t>
      </w:r>
      <w:r w:rsidR="00CD7ABD">
        <w:t xml:space="preserve">n case there are 4 bits available for the </w:t>
      </w:r>
      <w:r w:rsidR="008E4547">
        <w:t xml:space="preserve">establishment </w:t>
      </w:r>
      <w:r w:rsidR="00CD7ABD">
        <w:t xml:space="preserve">cause field, i.e. </w:t>
      </w:r>
      <w:r w:rsidR="00A06558">
        <w:t>16 values, the most straightforward solution is to have a 1-1 mapping between the standardized access categories</w:t>
      </w:r>
      <w:r w:rsidR="00DB0591">
        <w:t xml:space="preserve">, including </w:t>
      </w:r>
      <w:r w:rsidR="005938B4">
        <w:t xml:space="preserve">separate setting for high priority access in case </w:t>
      </w:r>
      <w:r w:rsidR="00DB0591">
        <w:t xml:space="preserve">access identity </w:t>
      </w:r>
      <w:r w:rsidR="005938B4">
        <w:t xml:space="preserve">&lt;&gt;0, and the </w:t>
      </w:r>
      <w:r w:rsidR="008E4547">
        <w:t xml:space="preserve">establishment </w:t>
      </w:r>
      <w:r w:rsidR="005938B4">
        <w:t>causes.</w:t>
      </w:r>
    </w:p>
    <w:p w14:paraId="3FFFC660" w14:textId="6B13D1D6" w:rsidR="001840FB" w:rsidRDefault="008E4547" w:rsidP="003F4104">
      <w:pPr>
        <w:pStyle w:val="BodyText"/>
      </w:pPr>
      <w:r>
        <w:t>With 4 bits available for the resume cause field</w:t>
      </w:r>
      <w:r w:rsidR="00B929AA">
        <w:t>, the same values should then also be defined as resume cause</w:t>
      </w:r>
      <w:r w:rsidR="0057579A">
        <w:t>s</w:t>
      </w:r>
      <w:r w:rsidR="000F419C">
        <w:t>, which will make the mapping on NAS level easier</w:t>
      </w:r>
      <w:r w:rsidR="00B929AA">
        <w:t xml:space="preserve">. </w:t>
      </w:r>
      <w:r w:rsidR="001840FB">
        <w:t>Th</w:t>
      </w:r>
      <w:r w:rsidR="0057579A">
        <w:t xml:space="preserve">is includes the </w:t>
      </w:r>
      <w:r w:rsidR="001840FB">
        <w:t xml:space="preserve">following cause </w:t>
      </w:r>
      <w:r w:rsidR="0057579A">
        <w:t>values:</w:t>
      </w:r>
    </w:p>
    <w:p w14:paraId="7EE725DA" w14:textId="77777777" w:rsidR="00B44DBE" w:rsidRDefault="00B44DBE" w:rsidP="00B44DBE">
      <w:pPr>
        <w:pStyle w:val="BodyText"/>
        <w:numPr>
          <w:ilvl w:val="0"/>
          <w:numId w:val="23"/>
        </w:numPr>
      </w:pPr>
      <w:r w:rsidRPr="00B44DBE">
        <w:t>MT Access</w:t>
      </w:r>
    </w:p>
    <w:p w14:paraId="4D5E0E00" w14:textId="77777777" w:rsidR="00B44DBE" w:rsidRDefault="00B44DBE" w:rsidP="00B44DBE">
      <w:pPr>
        <w:pStyle w:val="BodyText"/>
        <w:numPr>
          <w:ilvl w:val="0"/>
          <w:numId w:val="23"/>
        </w:numPr>
      </w:pPr>
      <w:r w:rsidRPr="00B44DBE">
        <w:t>Delay Tolerant Access</w:t>
      </w:r>
    </w:p>
    <w:p w14:paraId="236FC14F" w14:textId="77777777" w:rsidR="00B44DBE" w:rsidRDefault="00B44DBE" w:rsidP="00B44DBE">
      <w:pPr>
        <w:pStyle w:val="BodyText"/>
        <w:numPr>
          <w:ilvl w:val="0"/>
          <w:numId w:val="23"/>
        </w:numPr>
      </w:pPr>
      <w:r w:rsidRPr="00B44DBE">
        <w:t>Emergency</w:t>
      </w:r>
    </w:p>
    <w:p w14:paraId="452E7E58" w14:textId="77777777" w:rsidR="00B44DBE" w:rsidRDefault="00B44DBE" w:rsidP="00B44DBE">
      <w:pPr>
        <w:pStyle w:val="BodyText"/>
        <w:numPr>
          <w:ilvl w:val="0"/>
          <w:numId w:val="23"/>
        </w:numPr>
      </w:pPr>
      <w:r w:rsidRPr="00B44DBE">
        <w:t>MO Signalling</w:t>
      </w:r>
    </w:p>
    <w:p w14:paraId="00247B74" w14:textId="77777777" w:rsidR="00B44DBE" w:rsidRDefault="00B44DBE" w:rsidP="00B44DBE">
      <w:pPr>
        <w:pStyle w:val="BodyText"/>
        <w:numPr>
          <w:ilvl w:val="0"/>
          <w:numId w:val="23"/>
        </w:numPr>
      </w:pPr>
      <w:r w:rsidRPr="00B44DBE">
        <w:t>MO Voice Call</w:t>
      </w:r>
    </w:p>
    <w:p w14:paraId="66F2B6EB" w14:textId="3126C9E2" w:rsidR="00B44DBE" w:rsidRDefault="00B44DBE" w:rsidP="00B44DBE">
      <w:pPr>
        <w:pStyle w:val="BodyText"/>
        <w:numPr>
          <w:ilvl w:val="0"/>
          <w:numId w:val="23"/>
        </w:numPr>
      </w:pPr>
      <w:r w:rsidRPr="00B44DBE">
        <w:t xml:space="preserve">MO Video </w:t>
      </w:r>
      <w:r w:rsidR="001C7AAB">
        <w:t>C</w:t>
      </w:r>
      <w:r w:rsidRPr="00B44DBE">
        <w:t>all</w:t>
      </w:r>
    </w:p>
    <w:p w14:paraId="20DC5F2C" w14:textId="77777777" w:rsidR="00B44DBE" w:rsidRDefault="00B44DBE" w:rsidP="00B44DBE">
      <w:pPr>
        <w:pStyle w:val="BodyText"/>
        <w:numPr>
          <w:ilvl w:val="0"/>
          <w:numId w:val="23"/>
        </w:numPr>
      </w:pPr>
      <w:r w:rsidRPr="00B44DBE">
        <w:t>MO SMS</w:t>
      </w:r>
    </w:p>
    <w:p w14:paraId="78B25ABE" w14:textId="77777777" w:rsidR="00B44DBE" w:rsidRDefault="00B44DBE" w:rsidP="00B44DBE">
      <w:pPr>
        <w:pStyle w:val="BodyText"/>
        <w:numPr>
          <w:ilvl w:val="0"/>
          <w:numId w:val="23"/>
        </w:numPr>
      </w:pPr>
      <w:r w:rsidRPr="00B44DBE">
        <w:t>MO Data</w:t>
      </w:r>
    </w:p>
    <w:p w14:paraId="6CB235B7" w14:textId="30C7B688" w:rsidR="003F4104" w:rsidRDefault="00B44DBE" w:rsidP="00B44DBE">
      <w:pPr>
        <w:pStyle w:val="BodyText"/>
        <w:numPr>
          <w:ilvl w:val="0"/>
          <w:numId w:val="23"/>
        </w:numPr>
      </w:pPr>
      <w:r w:rsidRPr="00B44DBE">
        <w:t>High Priority Access</w:t>
      </w:r>
    </w:p>
    <w:p w14:paraId="165E6274" w14:textId="77777777" w:rsidR="00723AB4" w:rsidRDefault="00723AB4" w:rsidP="003F4104">
      <w:pPr>
        <w:pStyle w:val="BodyText"/>
        <w:rPr>
          <w:u w:val="single"/>
        </w:rPr>
      </w:pPr>
    </w:p>
    <w:p w14:paraId="2C4A0B3A" w14:textId="50221D74" w:rsidR="003F4104" w:rsidRPr="003F4104" w:rsidRDefault="0077435B" w:rsidP="003F4104">
      <w:pPr>
        <w:pStyle w:val="BodyText"/>
      </w:pPr>
      <w:r w:rsidRPr="0077435B">
        <w:rPr>
          <w:u w:val="single"/>
        </w:rPr>
        <w:t xml:space="preserve">Resume cause field - </w:t>
      </w:r>
      <w:r>
        <w:rPr>
          <w:u w:val="single"/>
        </w:rPr>
        <w:t>3</w:t>
      </w:r>
      <w:r w:rsidRPr="003F4104">
        <w:rPr>
          <w:u w:val="single"/>
        </w:rPr>
        <w:t xml:space="preserve"> bits</w:t>
      </w:r>
      <w:r>
        <w:t>:</w:t>
      </w:r>
    </w:p>
    <w:p w14:paraId="4AC74D4A" w14:textId="76B801D9" w:rsidR="00272A8F" w:rsidRDefault="00272A8F" w:rsidP="002C4635">
      <w:pPr>
        <w:pStyle w:val="BodyText"/>
      </w:pPr>
      <w:r>
        <w:t>In case only 3 bits are available</w:t>
      </w:r>
      <w:r w:rsidR="001F6015">
        <w:t xml:space="preserve">, </w:t>
      </w:r>
      <w:r w:rsidR="002B69E2">
        <w:t>RAN2 needs to be selective on what resume cause values to define.</w:t>
      </w:r>
    </w:p>
    <w:p w14:paraId="0C2BE45C" w14:textId="016BCF7D" w:rsidR="002B69E2" w:rsidRDefault="00F10B5E" w:rsidP="002C4635">
      <w:pPr>
        <w:pStyle w:val="BodyText"/>
      </w:pPr>
      <w:r>
        <w:t xml:space="preserve">As discussed in </w:t>
      </w:r>
      <w:r>
        <w:fldChar w:fldCharType="begin"/>
      </w:r>
      <w:r>
        <w:instrText xml:space="preserve"> REF _Ref513204942 \r \h </w:instrText>
      </w:r>
      <w:r>
        <w:fldChar w:fldCharType="separate"/>
      </w:r>
      <w:r>
        <w:t>[1]</w:t>
      </w:r>
      <w:r>
        <w:fldChar w:fldCharType="end"/>
      </w:r>
      <w:r>
        <w:t xml:space="preserve"> for the establishment cause</w:t>
      </w:r>
      <w:r w:rsidR="0073079D">
        <w:t xml:space="preserve">, </w:t>
      </w:r>
      <w:r w:rsidR="0048556E">
        <w:t xml:space="preserve">the need for separate cause values for MO SMS and MO Video </w:t>
      </w:r>
      <w:r w:rsidR="001C7AAB">
        <w:t xml:space="preserve">Call are not considered important enough </w:t>
      </w:r>
      <w:r w:rsidR="00DB11B5">
        <w:t xml:space="preserve">for a separate cause value </w:t>
      </w:r>
      <w:r w:rsidR="003650EF">
        <w:t>if there are so few values available.</w:t>
      </w:r>
      <w:r w:rsidR="00DE3387">
        <w:t xml:space="preserve"> The same applies for the resume cause.</w:t>
      </w:r>
    </w:p>
    <w:p w14:paraId="046C8C6C" w14:textId="176B2747" w:rsidR="003650EF" w:rsidRDefault="003650EF" w:rsidP="002C4635">
      <w:pPr>
        <w:pStyle w:val="BodyText"/>
      </w:pPr>
      <w:r>
        <w:t xml:space="preserve">For </w:t>
      </w:r>
      <w:r w:rsidR="00EE22FE">
        <w:t xml:space="preserve">delay tolerant </w:t>
      </w:r>
      <w:r w:rsidR="00C9315A">
        <w:t>access</w:t>
      </w:r>
      <w:r w:rsidR="00A75AA8">
        <w:t xml:space="preserve">, </w:t>
      </w:r>
      <w:r w:rsidR="002E3407">
        <w:t xml:space="preserve">it is proposed in </w:t>
      </w:r>
      <w:r w:rsidR="002E3407">
        <w:fldChar w:fldCharType="begin"/>
      </w:r>
      <w:r w:rsidR="002E3407">
        <w:instrText xml:space="preserve"> REF _Ref513204942 \r \h </w:instrText>
      </w:r>
      <w:r w:rsidR="002E3407">
        <w:fldChar w:fldCharType="separate"/>
      </w:r>
      <w:r w:rsidR="002E3407">
        <w:t>[1]</w:t>
      </w:r>
      <w:r w:rsidR="002E3407">
        <w:fldChar w:fldCharType="end"/>
      </w:r>
      <w:r w:rsidR="002E3407">
        <w:t xml:space="preserve"> to have a separate establishment cause value for “delay tolerant access”. </w:t>
      </w:r>
      <w:r w:rsidR="004C1AB0">
        <w:t>T</w:t>
      </w:r>
      <w:r w:rsidR="00A75AA8">
        <w:t>he cause value</w:t>
      </w:r>
      <w:r w:rsidR="004C1AB0">
        <w:t xml:space="preserve"> however </w:t>
      </w:r>
      <w:r w:rsidR="00A75AA8">
        <w:t xml:space="preserve">rather reflects that the UE is delay tolerant and not that the specific access request </w:t>
      </w:r>
      <w:r w:rsidR="00AC28D6">
        <w:t xml:space="preserve">is delay tolerant. Since </w:t>
      </w:r>
      <w:r w:rsidR="008B0CB3">
        <w:t xml:space="preserve">a delay tolerant </w:t>
      </w:r>
      <w:r w:rsidR="00AC28D6">
        <w:t>UE thus uses the “delay tolerant access” as establishment cause</w:t>
      </w:r>
      <w:r w:rsidR="008B0CB3">
        <w:t xml:space="preserve">, that information can then be stored </w:t>
      </w:r>
      <w:r w:rsidR="008C1E63">
        <w:t xml:space="preserve">with </w:t>
      </w:r>
      <w:r w:rsidR="008B0CB3">
        <w:t xml:space="preserve">the UE Context and </w:t>
      </w:r>
      <w:r w:rsidR="00E72E9B">
        <w:t xml:space="preserve">is thus </w:t>
      </w:r>
      <w:r w:rsidR="008B0CB3">
        <w:t xml:space="preserve">not </w:t>
      </w:r>
      <w:r w:rsidR="00E72E9B">
        <w:t>necessary</w:t>
      </w:r>
      <w:r w:rsidR="008B0CB3">
        <w:t xml:space="preserve"> to be provided</w:t>
      </w:r>
      <w:r w:rsidR="00E72E9B">
        <w:t xml:space="preserve"> </w:t>
      </w:r>
      <w:r w:rsidR="00BD4824">
        <w:t xml:space="preserve">again </w:t>
      </w:r>
      <w:r w:rsidR="00E72E9B">
        <w:t xml:space="preserve">in the resume request. In case only 3 bits are available, we therefore think that delay tolerant </w:t>
      </w:r>
      <w:r w:rsidR="008C1E63">
        <w:t xml:space="preserve">access </w:t>
      </w:r>
      <w:r w:rsidR="00BD4824">
        <w:t xml:space="preserve">should </w:t>
      </w:r>
      <w:r w:rsidR="008C1E63">
        <w:t xml:space="preserve">not </w:t>
      </w:r>
      <w:r w:rsidR="00BD4824">
        <w:t xml:space="preserve">be </w:t>
      </w:r>
      <w:r w:rsidR="008C1E63">
        <w:t xml:space="preserve">defined as a resume cause value. </w:t>
      </w:r>
      <w:r w:rsidR="00EE22FE">
        <w:t xml:space="preserve">NAS should then </w:t>
      </w:r>
      <w:r w:rsidR="00BD4824">
        <w:t xml:space="preserve">instead </w:t>
      </w:r>
      <w:r w:rsidR="00EE22FE">
        <w:t xml:space="preserve">provide </w:t>
      </w:r>
      <w:r w:rsidR="00C01963">
        <w:t>an</w:t>
      </w:r>
      <w:r w:rsidR="00C9315A">
        <w:t xml:space="preserve">other </w:t>
      </w:r>
      <w:r w:rsidR="00C01963">
        <w:t xml:space="preserve">relevant </w:t>
      </w:r>
      <w:r w:rsidR="00EE22FE">
        <w:t xml:space="preserve">cause value </w:t>
      </w:r>
      <w:r w:rsidR="00C9315A">
        <w:t xml:space="preserve">(related to the type of access) </w:t>
      </w:r>
      <w:r w:rsidR="00EE22FE">
        <w:t xml:space="preserve">in case </w:t>
      </w:r>
      <w:r w:rsidR="00C9315A">
        <w:t xml:space="preserve">a delay tolerant </w:t>
      </w:r>
      <w:r w:rsidR="00EE22FE">
        <w:t xml:space="preserve">UE is in RRC_INACTIVE and about to perform </w:t>
      </w:r>
      <w:r w:rsidR="00C9315A">
        <w:t>a resume request.</w:t>
      </w:r>
    </w:p>
    <w:p w14:paraId="540C19BD" w14:textId="7C42A82B" w:rsidR="00745C1B" w:rsidRDefault="00745C1B" w:rsidP="003F4104">
      <w:pPr>
        <w:pStyle w:val="BodyText"/>
      </w:pPr>
    </w:p>
    <w:p w14:paraId="243A8451" w14:textId="639D13BC" w:rsidR="00745C1B" w:rsidRDefault="00745C1B" w:rsidP="00745C1B">
      <w:pPr>
        <w:pStyle w:val="Heading3"/>
      </w:pPr>
      <w:r>
        <w:t>2.2.2</w:t>
      </w:r>
      <w:r>
        <w:tab/>
        <w:t>Resume cause at RNA Update</w:t>
      </w:r>
    </w:p>
    <w:p w14:paraId="630CCCF0" w14:textId="77777777" w:rsidR="00B2585D" w:rsidRDefault="000F6F2B" w:rsidP="003F4104">
      <w:pPr>
        <w:pStyle w:val="BodyText"/>
      </w:pPr>
      <w:r>
        <w:t xml:space="preserve">The RAN should be able to determine when a UE is performing the resume request due to RNAU and this should then be done through the resume cause value. </w:t>
      </w:r>
      <w:r w:rsidR="00FB6FE1">
        <w:t>At RAN2#101bis i</w:t>
      </w:r>
      <w:r w:rsidR="00DA2A77">
        <w:t xml:space="preserve">t </w:t>
      </w:r>
      <w:r w:rsidR="00FB6FE1">
        <w:t xml:space="preserve">was </w:t>
      </w:r>
      <w:r w:rsidR="00DA2A77">
        <w:t xml:space="preserve">agreed to </w:t>
      </w:r>
      <w:r w:rsidR="00FB6FE1">
        <w:t xml:space="preserve">use a single cause value for </w:t>
      </w:r>
      <w:r w:rsidR="00DA2A77">
        <w:t xml:space="preserve">both periodic </w:t>
      </w:r>
      <w:r w:rsidR="00FB6FE1">
        <w:t xml:space="preserve">and mobility based RNA </w:t>
      </w:r>
      <w:r w:rsidR="00DA2A77">
        <w:t>update.</w:t>
      </w:r>
      <w:r w:rsidR="00FB6FE1">
        <w:t xml:space="preserve"> </w:t>
      </w:r>
      <w:r w:rsidR="0045075D">
        <w:t xml:space="preserve">It </w:t>
      </w:r>
      <w:r w:rsidR="00DB2B55">
        <w:t xml:space="preserve">should however </w:t>
      </w:r>
      <w:r w:rsidR="0045075D">
        <w:t xml:space="preserve">still be decided whether a separate </w:t>
      </w:r>
      <w:r w:rsidR="00B120F6">
        <w:t>cause value is defined for RNAU or if any of the other cause values should be reused</w:t>
      </w:r>
      <w:r w:rsidR="00DB2B55">
        <w:t xml:space="preserve"> instead</w:t>
      </w:r>
      <w:r w:rsidR="00B120F6">
        <w:t>.</w:t>
      </w:r>
    </w:p>
    <w:p w14:paraId="733AB663" w14:textId="46C68D4B" w:rsidR="003F4104" w:rsidRDefault="00D567FB" w:rsidP="003F4104">
      <w:pPr>
        <w:pStyle w:val="BodyText"/>
      </w:pPr>
      <w:r>
        <w:t xml:space="preserve">Given that there </w:t>
      </w:r>
      <w:r w:rsidR="00426854">
        <w:t xml:space="preserve">would be </w:t>
      </w:r>
      <w:r w:rsidR="00080E4A">
        <w:t xml:space="preserve">two values available in case of </w:t>
      </w:r>
      <w:r w:rsidR="002E72A4">
        <w:t xml:space="preserve">a </w:t>
      </w:r>
      <w:r w:rsidR="00080E4A">
        <w:t>3 bit</w:t>
      </w:r>
      <w:r w:rsidR="002E72A4">
        <w:t xml:space="preserve"> size field</w:t>
      </w:r>
      <w:r w:rsidR="005243FF">
        <w:t xml:space="preserve"> </w:t>
      </w:r>
      <w:r w:rsidR="00426854">
        <w:t xml:space="preserve">per the discussion in section 2.2.1 above, </w:t>
      </w:r>
      <w:r w:rsidR="00A12CB9">
        <w:t xml:space="preserve">we think </w:t>
      </w:r>
      <w:r w:rsidR="00175295">
        <w:t xml:space="preserve">that we can </w:t>
      </w:r>
      <w:r w:rsidR="0045075D">
        <w:t xml:space="preserve">define </w:t>
      </w:r>
      <w:r w:rsidR="00FE2436">
        <w:t xml:space="preserve">one of the values </w:t>
      </w:r>
      <w:r w:rsidR="00A12CB9">
        <w:t>for RNAU</w:t>
      </w:r>
      <w:r w:rsidR="00175295">
        <w:t>.</w:t>
      </w:r>
      <w:r w:rsidR="00B02697">
        <w:t xml:space="preserve"> </w:t>
      </w:r>
      <w:r w:rsidR="00837EE3">
        <w:t xml:space="preserve">It is therefore here proposed that </w:t>
      </w:r>
      <w:r w:rsidR="001363A6">
        <w:t xml:space="preserve">RNA Update should </w:t>
      </w:r>
      <w:r w:rsidR="00C5576F">
        <w:t xml:space="preserve">be </w:t>
      </w:r>
      <w:r w:rsidR="001363A6">
        <w:t xml:space="preserve">mapped to a separate resume cause </w:t>
      </w:r>
      <w:r w:rsidR="00C5576F">
        <w:t>value “RNA Update</w:t>
      </w:r>
      <w:r w:rsidR="009D15E0">
        <w:t>”.</w:t>
      </w:r>
    </w:p>
    <w:p w14:paraId="585F06D6" w14:textId="103B9A8D" w:rsidR="00780B8F" w:rsidRDefault="001E1B81" w:rsidP="003F4104">
      <w:pPr>
        <w:pStyle w:val="BodyText"/>
      </w:pPr>
      <w:r>
        <w:t xml:space="preserve">The UE should then </w:t>
      </w:r>
      <w:r w:rsidR="007D4A92">
        <w:t xml:space="preserve">always </w:t>
      </w:r>
      <w:r>
        <w:t xml:space="preserve">map an RNA Update to establishment cause </w:t>
      </w:r>
      <w:r w:rsidR="00733D1A">
        <w:t xml:space="preserve">“RNA Update” </w:t>
      </w:r>
      <w:r w:rsidR="004E3404">
        <w:t>even</w:t>
      </w:r>
      <w:r w:rsidR="00733D1A">
        <w:t xml:space="preserve"> if the UE has </w:t>
      </w:r>
      <w:r w:rsidR="007F5C89">
        <w:t xml:space="preserve">e.g. </w:t>
      </w:r>
      <w:r w:rsidR="00733D1A">
        <w:t>an emergency service ongoing</w:t>
      </w:r>
      <w:r w:rsidR="00131D98">
        <w:t xml:space="preserve">, i.e. it should not map it to </w:t>
      </w:r>
      <w:r w:rsidR="00AE6733">
        <w:t xml:space="preserve">resume </w:t>
      </w:r>
      <w:r w:rsidR="00131D98">
        <w:t>cause “</w:t>
      </w:r>
      <w:r w:rsidR="00AE6733">
        <w:t>E</w:t>
      </w:r>
      <w:r w:rsidR="00131D98">
        <w:t>mergency” in that case.</w:t>
      </w:r>
    </w:p>
    <w:p w14:paraId="5B71CA18" w14:textId="09155C46" w:rsidR="006A7553" w:rsidRDefault="007F2B75" w:rsidP="00FE4ECE">
      <w:pPr>
        <w:pStyle w:val="Proposal"/>
      </w:pPr>
      <w:bookmarkStart w:id="5" w:name="_Toc513548919"/>
      <w:bookmarkStart w:id="6" w:name="_Toc513653111"/>
      <w:r>
        <w:t>A resume request to perform a</w:t>
      </w:r>
      <w:r w:rsidR="006A7553">
        <w:t xml:space="preserve">n RNA Update should </w:t>
      </w:r>
      <w:r w:rsidR="006978E3">
        <w:t xml:space="preserve">always </w:t>
      </w:r>
      <w:r w:rsidR="006A7553">
        <w:t xml:space="preserve">be mapped to a resume </w:t>
      </w:r>
      <w:r w:rsidR="006A7553">
        <w:t>cause value “</w:t>
      </w:r>
      <w:r w:rsidR="00997C1B">
        <w:t>RNA Update</w:t>
      </w:r>
      <w:r w:rsidR="006A7553">
        <w:t>”</w:t>
      </w:r>
      <w:r w:rsidR="00997C1B">
        <w:t>.</w:t>
      </w:r>
      <w:bookmarkEnd w:id="5"/>
      <w:bookmarkEnd w:id="6"/>
    </w:p>
    <w:p w14:paraId="79B68B49" w14:textId="77777777" w:rsidR="001614A6" w:rsidRDefault="001614A6" w:rsidP="003F4104">
      <w:pPr>
        <w:pStyle w:val="BodyText"/>
      </w:pPr>
    </w:p>
    <w:p w14:paraId="16093BE8" w14:textId="6F91FCFB" w:rsidR="003F4104" w:rsidRDefault="00874EEB" w:rsidP="00874EEB">
      <w:pPr>
        <w:pStyle w:val="Heading2"/>
      </w:pPr>
      <w:r>
        <w:lastRenderedPageBreak/>
        <w:t>2.3</w:t>
      </w:r>
      <w:r>
        <w:tab/>
        <w:t>Summary</w:t>
      </w:r>
    </w:p>
    <w:p w14:paraId="1DF1521C" w14:textId="1C415939" w:rsidR="00874EEB" w:rsidRDefault="00A1679D" w:rsidP="003F4104">
      <w:pPr>
        <w:pStyle w:val="BodyText"/>
      </w:pPr>
      <w:r>
        <w:t xml:space="preserve">Based on the above discussion and proposals, we propose </w:t>
      </w:r>
      <w:r w:rsidR="00852359">
        <w:t xml:space="preserve">that </w:t>
      </w:r>
      <w:r>
        <w:t xml:space="preserve">the following resume causes </w:t>
      </w:r>
      <w:r w:rsidR="00852359">
        <w:t>are defined, depending if the resume cause field size is 3 or 4 bits:</w:t>
      </w:r>
    </w:p>
    <w:p w14:paraId="1339D130" w14:textId="3F2C973A" w:rsidR="003F4104" w:rsidRPr="00A04F49" w:rsidRDefault="00FB6FE1" w:rsidP="003F4104">
      <w:pPr>
        <w:pStyle w:val="Proposal"/>
      </w:pPr>
      <w:bookmarkStart w:id="7" w:name="_Toc506135095"/>
      <w:bookmarkStart w:id="8" w:name="_Toc506136268"/>
      <w:bookmarkStart w:id="9" w:name="_Toc506140787"/>
      <w:bookmarkStart w:id="10" w:name="_Toc506482681"/>
      <w:bookmarkStart w:id="11" w:name="_Toc506482927"/>
      <w:bookmarkStart w:id="12" w:name="_Toc509399311"/>
      <w:bookmarkStart w:id="13" w:name="_Toc509405017"/>
      <w:bookmarkStart w:id="14" w:name="_Toc509434163"/>
      <w:bookmarkStart w:id="15" w:name="_Toc510677589"/>
      <w:bookmarkStart w:id="16" w:name="_Toc513548921"/>
      <w:bookmarkStart w:id="17" w:name="_Toc513653112"/>
      <w:r w:rsidRPr="008E4679">
        <w:t xml:space="preserve">In case the </w:t>
      </w:r>
      <w:r>
        <w:t xml:space="preserve">resume </w:t>
      </w:r>
      <w:r w:rsidRPr="008E4679">
        <w:t xml:space="preserve">cause field in Msg3 is decided to be 4 bits, the following </w:t>
      </w:r>
      <w:r>
        <w:t xml:space="preserve">resume </w:t>
      </w:r>
      <w:r w:rsidRPr="008E4679">
        <w:t xml:space="preserve">causes should be defined in NR Rel-15, used in the message to </w:t>
      </w:r>
      <w:r>
        <w:t xml:space="preserve">resume </w:t>
      </w:r>
      <w:r w:rsidRPr="008E4679">
        <w:t>an RRC connection: “</w:t>
      </w:r>
      <w:bookmarkStart w:id="18" w:name="_Hlk513205083"/>
      <w:r w:rsidRPr="008E4679">
        <w:t>MT Access”, “Delay Tolerant Access”, “Emergency”, “MO Signalling”, “MO Voice Call”, “MO Video call”, “MO SMS”, “MO Data”, “High Priority Access</w:t>
      </w:r>
      <w:bookmarkEnd w:id="18"/>
      <w:r w:rsidRPr="008E4679">
        <w:t>”</w:t>
      </w:r>
      <w:bookmarkEnd w:id="7"/>
      <w:bookmarkEnd w:id="8"/>
      <w:bookmarkEnd w:id="9"/>
      <w:bookmarkEnd w:id="10"/>
      <w:bookmarkEnd w:id="11"/>
      <w:bookmarkEnd w:id="12"/>
      <w:bookmarkEnd w:id="13"/>
      <w:bookmarkEnd w:id="14"/>
      <w:bookmarkEnd w:id="15"/>
      <w:r>
        <w:t xml:space="preserve">, </w:t>
      </w:r>
      <w:r w:rsidRPr="008E4679">
        <w:t>“</w:t>
      </w:r>
      <w:r>
        <w:t>RNA Update</w:t>
      </w:r>
      <w:r w:rsidRPr="008E4679">
        <w:t>”</w:t>
      </w:r>
      <w:r w:rsidR="003F4104" w:rsidRPr="00A04F49">
        <w:t>.</w:t>
      </w:r>
      <w:bookmarkEnd w:id="16"/>
      <w:bookmarkEnd w:id="17"/>
    </w:p>
    <w:p w14:paraId="20F51E79" w14:textId="1AB415B4" w:rsidR="00DA2A77" w:rsidRDefault="00AF7C24" w:rsidP="00DA2A77">
      <w:pPr>
        <w:pStyle w:val="Proposal"/>
      </w:pPr>
      <w:bookmarkStart w:id="19" w:name="_Toc513548922"/>
      <w:bookmarkStart w:id="20" w:name="_Toc513653113"/>
      <w:r w:rsidRPr="008E4679">
        <w:t xml:space="preserve">In case the </w:t>
      </w:r>
      <w:r>
        <w:t xml:space="preserve">resume </w:t>
      </w:r>
      <w:r w:rsidRPr="008E4679">
        <w:t xml:space="preserve">cause field in Msg3 is decided to be </w:t>
      </w:r>
      <w:r>
        <w:t>3</w:t>
      </w:r>
      <w:r w:rsidRPr="008E4679">
        <w:t xml:space="preserve"> bits, the following </w:t>
      </w:r>
      <w:r>
        <w:t xml:space="preserve">resume </w:t>
      </w:r>
      <w:r w:rsidRPr="008E4679">
        <w:t xml:space="preserve">causes should be defined in NR Rel-15, used in the message to </w:t>
      </w:r>
      <w:r>
        <w:t xml:space="preserve">resume </w:t>
      </w:r>
      <w:r w:rsidRPr="008E4679">
        <w:t>an RRC connection: “MT Access”, “Emergency”, “MO Signalling”, “MO Voice Call”, “MO Data”, “High Priority Access”</w:t>
      </w:r>
      <w:r w:rsidR="00D567FB">
        <w:t xml:space="preserve">, </w:t>
      </w:r>
      <w:r w:rsidR="00D567FB" w:rsidRPr="008E4679">
        <w:t>“</w:t>
      </w:r>
      <w:r w:rsidR="00D567FB">
        <w:t>RNA Update</w:t>
      </w:r>
      <w:r w:rsidR="00D567FB" w:rsidRPr="008E4679">
        <w:t>”</w:t>
      </w:r>
      <w:r w:rsidR="00DA2A77" w:rsidRPr="00A04F49">
        <w:t>.</w:t>
      </w:r>
      <w:bookmarkEnd w:id="19"/>
      <w:bookmarkEnd w:id="20"/>
    </w:p>
    <w:p w14:paraId="7A69A66F" w14:textId="458E616E" w:rsidR="003F4104" w:rsidRDefault="003F4104" w:rsidP="00DA2A77">
      <w:pPr>
        <w:pStyle w:val="BodyText"/>
      </w:pPr>
    </w:p>
    <w:p w14:paraId="4E782C79" w14:textId="77777777" w:rsidR="00C01F33" w:rsidRPr="00CE0424" w:rsidRDefault="00C01F33" w:rsidP="00CE0424">
      <w:pPr>
        <w:pStyle w:val="Heading1"/>
      </w:pPr>
      <w:r w:rsidRPr="00CE0424">
        <w:t>Conclusion</w:t>
      </w:r>
    </w:p>
    <w:p w14:paraId="05B6361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E0D649F" w14:textId="77777777" w:rsidR="00B02697"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53111" w:history="1">
        <w:r w:rsidR="00B02697" w:rsidRPr="003513E1">
          <w:rPr>
            <w:rStyle w:val="Hyperlink"/>
            <w:noProof/>
          </w:rPr>
          <w:t>Proposal 1</w:t>
        </w:r>
        <w:r w:rsidR="00B02697">
          <w:rPr>
            <w:rFonts w:asciiTheme="minorHAnsi" w:eastAsiaTheme="minorEastAsia" w:hAnsiTheme="minorHAnsi" w:cstheme="minorBidi"/>
            <w:b w:val="0"/>
            <w:noProof/>
            <w:sz w:val="22"/>
            <w:szCs w:val="22"/>
            <w:lang w:val="en-US" w:eastAsia="en-US"/>
          </w:rPr>
          <w:tab/>
        </w:r>
        <w:r w:rsidR="00B02697" w:rsidRPr="003513E1">
          <w:rPr>
            <w:rStyle w:val="Hyperlink"/>
            <w:noProof/>
          </w:rPr>
          <w:t>A resume request to perform an RNA Update should always be mapped to a resume cause value “RNA Update”.</w:t>
        </w:r>
      </w:hyperlink>
    </w:p>
    <w:p w14:paraId="02D9EA74" w14:textId="77777777" w:rsidR="00B02697" w:rsidRDefault="00B0269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3112" w:history="1">
        <w:r w:rsidRPr="003513E1">
          <w:rPr>
            <w:rStyle w:val="Hyperlink"/>
            <w:noProof/>
          </w:rPr>
          <w:t>Proposal 2</w:t>
        </w:r>
        <w:r>
          <w:rPr>
            <w:rFonts w:asciiTheme="minorHAnsi" w:eastAsiaTheme="minorEastAsia" w:hAnsiTheme="minorHAnsi" w:cstheme="minorBidi"/>
            <w:b w:val="0"/>
            <w:noProof/>
            <w:sz w:val="22"/>
            <w:szCs w:val="22"/>
            <w:lang w:val="en-US" w:eastAsia="en-US"/>
          </w:rPr>
          <w:tab/>
        </w:r>
        <w:r w:rsidRPr="003513E1">
          <w:rPr>
            <w:rStyle w:val="Hyperlink"/>
            <w:noProof/>
          </w:rPr>
          <w:t>In case the resume cause field in Msg3 is decided to be 4 bits, the following resume causes should be defined in NR Rel-15, used in the message to resume an RRC connection: “MT Access”, “Delay Tolerant Access”, “Emergency”, “MO Signalling”, “MO Voice Call”, “MO Video call”, “MO SMS”, “MO Data”, “High Priority Access”, “RNA Update”.</w:t>
        </w:r>
      </w:hyperlink>
    </w:p>
    <w:p w14:paraId="7D040A93" w14:textId="77777777" w:rsidR="00B02697" w:rsidRDefault="00B02697">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653113" w:history="1">
        <w:r w:rsidRPr="003513E1">
          <w:rPr>
            <w:rStyle w:val="Hyperlink"/>
            <w:noProof/>
          </w:rPr>
          <w:t>Proposal 3</w:t>
        </w:r>
        <w:r>
          <w:rPr>
            <w:rFonts w:asciiTheme="minorHAnsi" w:eastAsiaTheme="minorEastAsia" w:hAnsiTheme="minorHAnsi" w:cstheme="minorBidi"/>
            <w:b w:val="0"/>
            <w:noProof/>
            <w:sz w:val="22"/>
            <w:szCs w:val="22"/>
            <w:lang w:val="en-US" w:eastAsia="en-US"/>
          </w:rPr>
          <w:tab/>
        </w:r>
        <w:r w:rsidRPr="003513E1">
          <w:rPr>
            <w:rStyle w:val="Hyperlink"/>
            <w:noProof/>
          </w:rPr>
          <w:t>In case the resume cause field in Msg3 is decided to be 3 bits, the following resume causes should be defined in NR Rel-15, used in the message to resume an RRC connection: “MT Access”, “Emergency”, “MO Signalling”, “MO Voice Call”, “MO Data”, “High Priority Access”, “RNA Update”.</w:t>
        </w:r>
      </w:hyperlink>
    </w:p>
    <w:p w14:paraId="0F635531" w14:textId="30573EB5" w:rsidR="00C01F33" w:rsidRPr="004E3404" w:rsidRDefault="006E1C82" w:rsidP="004E3404">
      <w:pPr>
        <w:pStyle w:val="BodyText"/>
        <w:rPr>
          <w:b/>
          <w:bCs/>
        </w:rPr>
      </w:pPr>
      <w:r>
        <w:rPr>
          <w:b/>
          <w:bCs/>
          <w:lang w:val="en-US"/>
        </w:rPr>
        <w:fldChar w:fldCharType="end"/>
      </w:r>
      <w:r w:rsidRPr="00CE0424">
        <w:rPr>
          <w:b/>
          <w:bCs/>
        </w:rPr>
        <w:t xml:space="preserve"> </w:t>
      </w:r>
    </w:p>
    <w:p w14:paraId="70C7F80A" w14:textId="77777777" w:rsidR="00F507D1" w:rsidRPr="00CE0424" w:rsidRDefault="00F507D1" w:rsidP="00CE0424">
      <w:pPr>
        <w:pStyle w:val="Heading1"/>
      </w:pPr>
      <w:bookmarkStart w:id="21" w:name="_In-sequence_SDU_delivery"/>
      <w:bookmarkEnd w:id="21"/>
      <w:r w:rsidRPr="00CE0424">
        <w:t>References</w:t>
      </w:r>
    </w:p>
    <w:p w14:paraId="42837D29" w14:textId="75BD056D" w:rsidR="005F3025" w:rsidRPr="00CE0424" w:rsidRDefault="00C84A5F" w:rsidP="00A44810">
      <w:pPr>
        <w:pStyle w:val="Reference"/>
      </w:pPr>
      <w:bookmarkStart w:id="22" w:name="_Ref513204942"/>
      <w:bookmarkStart w:id="23" w:name="_Ref174151459"/>
      <w:bookmarkStart w:id="24" w:name="_Ref189809556"/>
      <w:r w:rsidRPr="00A44810">
        <w:t>R2-</w:t>
      </w:r>
      <w:r w:rsidR="00A44810" w:rsidRPr="00A44810">
        <w:t>1806759</w:t>
      </w:r>
      <w:r w:rsidR="005F3025" w:rsidRPr="00CE0424">
        <w:t xml:space="preserve">, </w:t>
      </w:r>
      <w:r w:rsidRPr="00B154BB">
        <w:t>Proposed new establishment causes</w:t>
      </w:r>
      <w:r w:rsidR="005F3025" w:rsidRPr="00B154BB">
        <w:t xml:space="preserve">, </w:t>
      </w:r>
      <w:r w:rsidRPr="00B154BB">
        <w:t>Ericsson</w:t>
      </w:r>
      <w:r w:rsidR="005F3025" w:rsidRPr="00CE0424">
        <w:t xml:space="preserve">, </w:t>
      </w:r>
      <w:r>
        <w:t>3GPP RAN2#102</w:t>
      </w:r>
      <w:r w:rsidR="005F3025" w:rsidRPr="00CE0424">
        <w:t xml:space="preserve">, </w:t>
      </w:r>
      <w:r w:rsidRPr="00C84A5F">
        <w:t>Busan, Republic of Korea, 21st – 25th May 2018</w:t>
      </w:r>
      <w:bookmarkEnd w:id="22"/>
    </w:p>
    <w:p w14:paraId="49656C87" w14:textId="2979D3E1" w:rsidR="005F3025" w:rsidRDefault="0014747F" w:rsidP="00D11A27">
      <w:pPr>
        <w:pStyle w:val="Reference"/>
      </w:pPr>
      <w:bookmarkStart w:id="25" w:name="_Ref513539256"/>
      <w:r>
        <w:t xml:space="preserve">3GPP TS 24.501, </w:t>
      </w:r>
      <w:r w:rsidR="008862A6">
        <w:t>Non-Access-Stratum (NAS) protocol</w:t>
      </w:r>
      <w:r w:rsidR="00D11A27">
        <w:t xml:space="preserve"> </w:t>
      </w:r>
      <w:r w:rsidR="008862A6">
        <w:t>for 5G System (5GS);</w:t>
      </w:r>
      <w:r w:rsidR="005F3025" w:rsidRPr="00CE0424">
        <w:t xml:space="preserve"> </w:t>
      </w:r>
      <w:r w:rsidR="00652A70">
        <w:t>V1.0.0 (2018-03)</w:t>
      </w:r>
      <w:bookmarkEnd w:id="25"/>
    </w:p>
    <w:p w14:paraId="530160B1" w14:textId="62B4881D" w:rsidR="003A7EF3" w:rsidRPr="00CE0424" w:rsidRDefault="003E410F" w:rsidP="00CE0424">
      <w:pPr>
        <w:pStyle w:val="Reference"/>
      </w:pPr>
      <w:bookmarkStart w:id="26" w:name="_Ref513539337"/>
      <w:r w:rsidRPr="003E410F">
        <w:t>C1-182847</w:t>
      </w:r>
      <w:r>
        <w:t xml:space="preserve">, </w:t>
      </w:r>
      <w:r w:rsidR="00C82AE3" w:rsidRPr="00C82AE3">
        <w:t>RRC establishment cause</w:t>
      </w:r>
      <w:r w:rsidR="00C82AE3">
        <w:t xml:space="preserve">, </w:t>
      </w:r>
      <w:r w:rsidR="00306FED" w:rsidRPr="00306FED">
        <w:t>vivo, LG Electronics, Huawei, HiSilicon, Ericsson</w:t>
      </w:r>
      <w:r w:rsidR="00306FED">
        <w:t xml:space="preserve">, </w:t>
      </w:r>
      <w:r w:rsidR="00BE4098" w:rsidRPr="00BE4098">
        <w:t>CT WG1 Meeting #110</w:t>
      </w:r>
      <w:r w:rsidR="00BE4098">
        <w:t xml:space="preserve">, </w:t>
      </w:r>
      <w:r w:rsidR="0083506A" w:rsidRPr="0083506A">
        <w:t>Kunming (P.R. of China), 16-20 April 2018</w:t>
      </w:r>
      <w:bookmarkEnd w:id="26"/>
      <w:bookmarkEnd w:id="23"/>
      <w:bookmarkEnd w:id="24"/>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394C15" w14:textId="77777777" w:rsidR="0085515A" w:rsidRDefault="0085515A">
      <w:r>
        <w:separator/>
      </w:r>
    </w:p>
  </w:endnote>
  <w:endnote w:type="continuationSeparator" w:id="0">
    <w:p w14:paraId="296CF105" w14:textId="77777777" w:rsidR="0085515A" w:rsidRDefault="0085515A">
      <w:r>
        <w:continuationSeparator/>
      </w:r>
    </w:p>
  </w:endnote>
  <w:endnote w:type="continuationNotice" w:id="1">
    <w:p w14:paraId="35AD7EF0" w14:textId="77777777" w:rsidR="0085515A" w:rsidRDefault="00855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53708" w14:textId="7AA8585F" w:rsidR="0077736E" w:rsidRDefault="007773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269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269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D336C" w14:textId="77777777" w:rsidR="0085515A" w:rsidRDefault="0085515A">
      <w:r>
        <w:separator/>
      </w:r>
    </w:p>
  </w:footnote>
  <w:footnote w:type="continuationSeparator" w:id="0">
    <w:p w14:paraId="74818A9C" w14:textId="77777777" w:rsidR="0085515A" w:rsidRDefault="0085515A">
      <w:r>
        <w:continuationSeparator/>
      </w:r>
    </w:p>
  </w:footnote>
  <w:footnote w:type="continuationNotice" w:id="1">
    <w:p w14:paraId="6C430AE7" w14:textId="77777777" w:rsidR="0085515A" w:rsidRDefault="00855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8C296" w14:textId="77777777" w:rsidR="0077736E" w:rsidRDefault="007773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8256D33"/>
    <w:multiLevelType w:val="hybridMultilevel"/>
    <w:tmpl w:val="2D30DF12"/>
    <w:lvl w:ilvl="0" w:tplc="430A470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B77"/>
    <w:rsid w:val="000006E1"/>
    <w:rsid w:val="00002A37"/>
    <w:rsid w:val="000032AE"/>
    <w:rsid w:val="0000564C"/>
    <w:rsid w:val="00006446"/>
    <w:rsid w:val="00006896"/>
    <w:rsid w:val="000071DF"/>
    <w:rsid w:val="00007CDC"/>
    <w:rsid w:val="00011B28"/>
    <w:rsid w:val="00015D15"/>
    <w:rsid w:val="00021CFE"/>
    <w:rsid w:val="0002564D"/>
    <w:rsid w:val="00025ECA"/>
    <w:rsid w:val="000325B8"/>
    <w:rsid w:val="00034C15"/>
    <w:rsid w:val="00036BA1"/>
    <w:rsid w:val="00036F8B"/>
    <w:rsid w:val="000422E2"/>
    <w:rsid w:val="00042F22"/>
    <w:rsid w:val="000444EF"/>
    <w:rsid w:val="000469CC"/>
    <w:rsid w:val="00052A07"/>
    <w:rsid w:val="000534E3"/>
    <w:rsid w:val="0005606A"/>
    <w:rsid w:val="00057117"/>
    <w:rsid w:val="000616E7"/>
    <w:rsid w:val="0006487E"/>
    <w:rsid w:val="00065E1A"/>
    <w:rsid w:val="000755A0"/>
    <w:rsid w:val="00077E5F"/>
    <w:rsid w:val="0008036A"/>
    <w:rsid w:val="00080E4A"/>
    <w:rsid w:val="00081AE6"/>
    <w:rsid w:val="000855EB"/>
    <w:rsid w:val="00085B52"/>
    <w:rsid w:val="000866F2"/>
    <w:rsid w:val="0009009F"/>
    <w:rsid w:val="00091557"/>
    <w:rsid w:val="000924C1"/>
    <w:rsid w:val="000924F0"/>
    <w:rsid w:val="00093474"/>
    <w:rsid w:val="0009510F"/>
    <w:rsid w:val="000A1B7B"/>
    <w:rsid w:val="000A56F2"/>
    <w:rsid w:val="000A71EC"/>
    <w:rsid w:val="000B2719"/>
    <w:rsid w:val="000B3570"/>
    <w:rsid w:val="000B3A8F"/>
    <w:rsid w:val="000B4AB9"/>
    <w:rsid w:val="000B58C3"/>
    <w:rsid w:val="000B61E9"/>
    <w:rsid w:val="000C165A"/>
    <w:rsid w:val="000C2761"/>
    <w:rsid w:val="000C2E19"/>
    <w:rsid w:val="000C31EA"/>
    <w:rsid w:val="000D0D07"/>
    <w:rsid w:val="000D4797"/>
    <w:rsid w:val="000E0527"/>
    <w:rsid w:val="000E1E92"/>
    <w:rsid w:val="000E6B35"/>
    <w:rsid w:val="000E7BD4"/>
    <w:rsid w:val="000F06D6"/>
    <w:rsid w:val="000F0EB1"/>
    <w:rsid w:val="000F1106"/>
    <w:rsid w:val="000F3BE9"/>
    <w:rsid w:val="000F3F6C"/>
    <w:rsid w:val="000F419C"/>
    <w:rsid w:val="000F6DF3"/>
    <w:rsid w:val="000F6F2B"/>
    <w:rsid w:val="001005FF"/>
    <w:rsid w:val="00105F7E"/>
    <w:rsid w:val="001062FB"/>
    <w:rsid w:val="001063E6"/>
    <w:rsid w:val="00113CF4"/>
    <w:rsid w:val="001153EA"/>
    <w:rsid w:val="00115643"/>
    <w:rsid w:val="00116765"/>
    <w:rsid w:val="001219F5"/>
    <w:rsid w:val="00121A20"/>
    <w:rsid w:val="0012377F"/>
    <w:rsid w:val="00124314"/>
    <w:rsid w:val="00126B4A"/>
    <w:rsid w:val="00131D98"/>
    <w:rsid w:val="00132FD0"/>
    <w:rsid w:val="001330FB"/>
    <w:rsid w:val="001344C0"/>
    <w:rsid w:val="001346FA"/>
    <w:rsid w:val="00135252"/>
    <w:rsid w:val="001363A6"/>
    <w:rsid w:val="00137AB5"/>
    <w:rsid w:val="00137F0B"/>
    <w:rsid w:val="00143B29"/>
    <w:rsid w:val="00144E14"/>
    <w:rsid w:val="0014747F"/>
    <w:rsid w:val="00151E23"/>
    <w:rsid w:val="001526E0"/>
    <w:rsid w:val="001551B5"/>
    <w:rsid w:val="001614A6"/>
    <w:rsid w:val="001659C1"/>
    <w:rsid w:val="00173A8E"/>
    <w:rsid w:val="0017502C"/>
    <w:rsid w:val="00175295"/>
    <w:rsid w:val="00180C41"/>
    <w:rsid w:val="0018143F"/>
    <w:rsid w:val="00181FF8"/>
    <w:rsid w:val="001840FB"/>
    <w:rsid w:val="00184FA5"/>
    <w:rsid w:val="0019016F"/>
    <w:rsid w:val="00190AC1"/>
    <w:rsid w:val="0019341A"/>
    <w:rsid w:val="00195109"/>
    <w:rsid w:val="00195824"/>
    <w:rsid w:val="00197DF9"/>
    <w:rsid w:val="001A1987"/>
    <w:rsid w:val="001A2564"/>
    <w:rsid w:val="001A6173"/>
    <w:rsid w:val="001A6CBA"/>
    <w:rsid w:val="001B0D97"/>
    <w:rsid w:val="001B1600"/>
    <w:rsid w:val="001B5A5D"/>
    <w:rsid w:val="001C1CE5"/>
    <w:rsid w:val="001C3D2A"/>
    <w:rsid w:val="001C6EB8"/>
    <w:rsid w:val="001C7AAB"/>
    <w:rsid w:val="001D0BE6"/>
    <w:rsid w:val="001D51BA"/>
    <w:rsid w:val="001D53E7"/>
    <w:rsid w:val="001D6342"/>
    <w:rsid w:val="001D68DD"/>
    <w:rsid w:val="001D6D53"/>
    <w:rsid w:val="001E072D"/>
    <w:rsid w:val="001E1B81"/>
    <w:rsid w:val="001E58E2"/>
    <w:rsid w:val="001E7AED"/>
    <w:rsid w:val="001F3916"/>
    <w:rsid w:val="001F50BD"/>
    <w:rsid w:val="001F54C5"/>
    <w:rsid w:val="001F6015"/>
    <w:rsid w:val="001F662C"/>
    <w:rsid w:val="001F7074"/>
    <w:rsid w:val="00200490"/>
    <w:rsid w:val="00201F3A"/>
    <w:rsid w:val="00203F96"/>
    <w:rsid w:val="002069B2"/>
    <w:rsid w:val="00207FA3"/>
    <w:rsid w:val="00214BC3"/>
    <w:rsid w:val="00214DA8"/>
    <w:rsid w:val="00215423"/>
    <w:rsid w:val="002158FA"/>
    <w:rsid w:val="00220600"/>
    <w:rsid w:val="002224DB"/>
    <w:rsid w:val="00223FCB"/>
    <w:rsid w:val="002252C3"/>
    <w:rsid w:val="00225C54"/>
    <w:rsid w:val="0022796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2A8F"/>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413"/>
    <w:rsid w:val="002B1449"/>
    <w:rsid w:val="002B24D6"/>
    <w:rsid w:val="002B69E2"/>
    <w:rsid w:val="002C24CF"/>
    <w:rsid w:val="002C41E6"/>
    <w:rsid w:val="002C4635"/>
    <w:rsid w:val="002D071A"/>
    <w:rsid w:val="002D34B2"/>
    <w:rsid w:val="002D48B0"/>
    <w:rsid w:val="002D5B37"/>
    <w:rsid w:val="002D7637"/>
    <w:rsid w:val="002E17F2"/>
    <w:rsid w:val="002E3407"/>
    <w:rsid w:val="002E72A4"/>
    <w:rsid w:val="002E7CAE"/>
    <w:rsid w:val="002F1A92"/>
    <w:rsid w:val="002F2771"/>
    <w:rsid w:val="002F37A9"/>
    <w:rsid w:val="00301CE6"/>
    <w:rsid w:val="0030256B"/>
    <w:rsid w:val="0030501F"/>
    <w:rsid w:val="00306FED"/>
    <w:rsid w:val="00307BA1"/>
    <w:rsid w:val="00311702"/>
    <w:rsid w:val="00311E82"/>
    <w:rsid w:val="003126BC"/>
    <w:rsid w:val="00313FD6"/>
    <w:rsid w:val="003143BD"/>
    <w:rsid w:val="00315363"/>
    <w:rsid w:val="0031554F"/>
    <w:rsid w:val="003203ED"/>
    <w:rsid w:val="00321210"/>
    <w:rsid w:val="00322C9F"/>
    <w:rsid w:val="00324D23"/>
    <w:rsid w:val="003301FC"/>
    <w:rsid w:val="00331751"/>
    <w:rsid w:val="00334579"/>
    <w:rsid w:val="00335858"/>
    <w:rsid w:val="00336BDA"/>
    <w:rsid w:val="00342BD7"/>
    <w:rsid w:val="00346DB5"/>
    <w:rsid w:val="003477B1"/>
    <w:rsid w:val="00357380"/>
    <w:rsid w:val="003602D9"/>
    <w:rsid w:val="003604CE"/>
    <w:rsid w:val="003623A8"/>
    <w:rsid w:val="003650EF"/>
    <w:rsid w:val="00370E47"/>
    <w:rsid w:val="00373757"/>
    <w:rsid w:val="00373993"/>
    <w:rsid w:val="003742AC"/>
    <w:rsid w:val="003746AF"/>
    <w:rsid w:val="003762FF"/>
    <w:rsid w:val="00377CE1"/>
    <w:rsid w:val="003810D1"/>
    <w:rsid w:val="00381C65"/>
    <w:rsid w:val="00385BF0"/>
    <w:rsid w:val="003877D8"/>
    <w:rsid w:val="003939FF"/>
    <w:rsid w:val="003A1D5B"/>
    <w:rsid w:val="003A2223"/>
    <w:rsid w:val="003A2A0F"/>
    <w:rsid w:val="003A45A1"/>
    <w:rsid w:val="003A5B0A"/>
    <w:rsid w:val="003A6BAC"/>
    <w:rsid w:val="003A70A4"/>
    <w:rsid w:val="003A7EF3"/>
    <w:rsid w:val="003B159C"/>
    <w:rsid w:val="003B2DDC"/>
    <w:rsid w:val="003B369F"/>
    <w:rsid w:val="003B36A3"/>
    <w:rsid w:val="003B64BB"/>
    <w:rsid w:val="003B7FE5"/>
    <w:rsid w:val="003C11C8"/>
    <w:rsid w:val="003C2702"/>
    <w:rsid w:val="003C5088"/>
    <w:rsid w:val="003C7806"/>
    <w:rsid w:val="003D109F"/>
    <w:rsid w:val="003D2478"/>
    <w:rsid w:val="003D3C45"/>
    <w:rsid w:val="003D5131"/>
    <w:rsid w:val="003D5B1F"/>
    <w:rsid w:val="003E15FA"/>
    <w:rsid w:val="003E1FE5"/>
    <w:rsid w:val="003E3F0D"/>
    <w:rsid w:val="003E410F"/>
    <w:rsid w:val="003E55E4"/>
    <w:rsid w:val="003E74E3"/>
    <w:rsid w:val="003F05C7"/>
    <w:rsid w:val="003F2CD4"/>
    <w:rsid w:val="003F4104"/>
    <w:rsid w:val="003F5D2D"/>
    <w:rsid w:val="003F6BBE"/>
    <w:rsid w:val="004000E8"/>
    <w:rsid w:val="00402E2B"/>
    <w:rsid w:val="0040512B"/>
    <w:rsid w:val="00405CA5"/>
    <w:rsid w:val="00407CD3"/>
    <w:rsid w:val="00410134"/>
    <w:rsid w:val="00410700"/>
    <w:rsid w:val="00410B72"/>
    <w:rsid w:val="00410F18"/>
    <w:rsid w:val="0041263E"/>
    <w:rsid w:val="00413AAC"/>
    <w:rsid w:val="00413D79"/>
    <w:rsid w:val="00413E92"/>
    <w:rsid w:val="00421105"/>
    <w:rsid w:val="00422AA4"/>
    <w:rsid w:val="00422ABA"/>
    <w:rsid w:val="00422B34"/>
    <w:rsid w:val="004242F4"/>
    <w:rsid w:val="00426854"/>
    <w:rsid w:val="00427248"/>
    <w:rsid w:val="004274CF"/>
    <w:rsid w:val="004373D0"/>
    <w:rsid w:val="00437447"/>
    <w:rsid w:val="00441844"/>
    <w:rsid w:val="00441A92"/>
    <w:rsid w:val="004431DC"/>
    <w:rsid w:val="00444F56"/>
    <w:rsid w:val="00445DF2"/>
    <w:rsid w:val="00446488"/>
    <w:rsid w:val="0045075D"/>
    <w:rsid w:val="004517AA"/>
    <w:rsid w:val="0045197F"/>
    <w:rsid w:val="00452CAC"/>
    <w:rsid w:val="00457565"/>
    <w:rsid w:val="00457B71"/>
    <w:rsid w:val="004602E8"/>
    <w:rsid w:val="004669E2"/>
    <w:rsid w:val="00470C31"/>
    <w:rsid w:val="00471DE0"/>
    <w:rsid w:val="004734D0"/>
    <w:rsid w:val="004752A6"/>
    <w:rsid w:val="0047556B"/>
    <w:rsid w:val="00477768"/>
    <w:rsid w:val="0048556E"/>
    <w:rsid w:val="00492BC5"/>
    <w:rsid w:val="004964F1"/>
    <w:rsid w:val="004A16BC"/>
    <w:rsid w:val="004A2B94"/>
    <w:rsid w:val="004B6F6A"/>
    <w:rsid w:val="004B7C0C"/>
    <w:rsid w:val="004C1AB0"/>
    <w:rsid w:val="004C3898"/>
    <w:rsid w:val="004D36B1"/>
    <w:rsid w:val="004D7EBD"/>
    <w:rsid w:val="004E2680"/>
    <w:rsid w:val="004E28F9"/>
    <w:rsid w:val="004E2E9E"/>
    <w:rsid w:val="004E3404"/>
    <w:rsid w:val="004E462E"/>
    <w:rsid w:val="004E56DC"/>
    <w:rsid w:val="004E6862"/>
    <w:rsid w:val="004E76F4"/>
    <w:rsid w:val="004F0B4E"/>
    <w:rsid w:val="004F0B6C"/>
    <w:rsid w:val="004F2078"/>
    <w:rsid w:val="004F2C89"/>
    <w:rsid w:val="004F3CC6"/>
    <w:rsid w:val="004F4DA3"/>
    <w:rsid w:val="00501950"/>
    <w:rsid w:val="00506557"/>
    <w:rsid w:val="0050677A"/>
    <w:rsid w:val="005108D8"/>
    <w:rsid w:val="005116F9"/>
    <w:rsid w:val="005153A7"/>
    <w:rsid w:val="005219CF"/>
    <w:rsid w:val="00522538"/>
    <w:rsid w:val="005243FF"/>
    <w:rsid w:val="00532201"/>
    <w:rsid w:val="0053373A"/>
    <w:rsid w:val="00534B59"/>
    <w:rsid w:val="00536759"/>
    <w:rsid w:val="00537C62"/>
    <w:rsid w:val="00546970"/>
    <w:rsid w:val="00552BEE"/>
    <w:rsid w:val="00554E19"/>
    <w:rsid w:val="0056121F"/>
    <w:rsid w:val="005663B1"/>
    <w:rsid w:val="00566E12"/>
    <w:rsid w:val="005677AD"/>
    <w:rsid w:val="00572505"/>
    <w:rsid w:val="0057579A"/>
    <w:rsid w:val="00576195"/>
    <w:rsid w:val="00577E3F"/>
    <w:rsid w:val="00582809"/>
    <w:rsid w:val="005861B8"/>
    <w:rsid w:val="0058798C"/>
    <w:rsid w:val="005900FA"/>
    <w:rsid w:val="005935A4"/>
    <w:rsid w:val="00593617"/>
    <w:rsid w:val="005938B4"/>
    <w:rsid w:val="005948C2"/>
    <w:rsid w:val="00595DCA"/>
    <w:rsid w:val="00595F98"/>
    <w:rsid w:val="0059779B"/>
    <w:rsid w:val="00597D83"/>
    <w:rsid w:val="005A209A"/>
    <w:rsid w:val="005A662D"/>
    <w:rsid w:val="005A68F9"/>
    <w:rsid w:val="005B1409"/>
    <w:rsid w:val="005B2FAA"/>
    <w:rsid w:val="005B35D7"/>
    <w:rsid w:val="005B392A"/>
    <w:rsid w:val="005B3AA3"/>
    <w:rsid w:val="005B6F83"/>
    <w:rsid w:val="005C74FB"/>
    <w:rsid w:val="005D09C0"/>
    <w:rsid w:val="005D1602"/>
    <w:rsid w:val="005D1A79"/>
    <w:rsid w:val="005E385F"/>
    <w:rsid w:val="005E5B81"/>
    <w:rsid w:val="005F1211"/>
    <w:rsid w:val="005F2CB1"/>
    <w:rsid w:val="005F2F4F"/>
    <w:rsid w:val="005F3025"/>
    <w:rsid w:val="005F618C"/>
    <w:rsid w:val="005F70BD"/>
    <w:rsid w:val="0060283C"/>
    <w:rsid w:val="00604F14"/>
    <w:rsid w:val="00611B5D"/>
    <w:rsid w:val="00611B83"/>
    <w:rsid w:val="00612C62"/>
    <w:rsid w:val="00613257"/>
    <w:rsid w:val="00620A71"/>
    <w:rsid w:val="00620D80"/>
    <w:rsid w:val="006234A6"/>
    <w:rsid w:val="006255E7"/>
    <w:rsid w:val="006270A0"/>
    <w:rsid w:val="00630001"/>
    <w:rsid w:val="006311B3"/>
    <w:rsid w:val="0063284C"/>
    <w:rsid w:val="00636398"/>
    <w:rsid w:val="006368D3"/>
    <w:rsid w:val="006377EC"/>
    <w:rsid w:val="00640499"/>
    <w:rsid w:val="00640576"/>
    <w:rsid w:val="0064151F"/>
    <w:rsid w:val="00641533"/>
    <w:rsid w:val="0064208D"/>
    <w:rsid w:val="00643475"/>
    <w:rsid w:val="0064396A"/>
    <w:rsid w:val="00644D77"/>
    <w:rsid w:val="0064624E"/>
    <w:rsid w:val="00650AB9"/>
    <w:rsid w:val="00652A7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75"/>
    <w:rsid w:val="00683ECE"/>
    <w:rsid w:val="00695FC2"/>
    <w:rsid w:val="00696949"/>
    <w:rsid w:val="00697052"/>
    <w:rsid w:val="006978E3"/>
    <w:rsid w:val="006A0296"/>
    <w:rsid w:val="006A0459"/>
    <w:rsid w:val="006A1A66"/>
    <w:rsid w:val="006A46FB"/>
    <w:rsid w:val="006A5E28"/>
    <w:rsid w:val="006A697B"/>
    <w:rsid w:val="006A7553"/>
    <w:rsid w:val="006A7AFF"/>
    <w:rsid w:val="006B0DE2"/>
    <w:rsid w:val="006B1816"/>
    <w:rsid w:val="006B2099"/>
    <w:rsid w:val="006B50CF"/>
    <w:rsid w:val="006C03B8"/>
    <w:rsid w:val="006C15FE"/>
    <w:rsid w:val="006C2171"/>
    <w:rsid w:val="006C4B20"/>
    <w:rsid w:val="006C5C1F"/>
    <w:rsid w:val="006C5EC9"/>
    <w:rsid w:val="006C6059"/>
    <w:rsid w:val="006C7522"/>
    <w:rsid w:val="006D2FCE"/>
    <w:rsid w:val="006D3790"/>
    <w:rsid w:val="006D6F08"/>
    <w:rsid w:val="006E062C"/>
    <w:rsid w:val="006E0D38"/>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6B7"/>
    <w:rsid w:val="00707072"/>
    <w:rsid w:val="00707D61"/>
    <w:rsid w:val="00712287"/>
    <w:rsid w:val="00712772"/>
    <w:rsid w:val="007148D3"/>
    <w:rsid w:val="00715B9A"/>
    <w:rsid w:val="00715FE9"/>
    <w:rsid w:val="00723AB4"/>
    <w:rsid w:val="007257D0"/>
    <w:rsid w:val="00726EA6"/>
    <w:rsid w:val="00726EE4"/>
    <w:rsid w:val="00727208"/>
    <w:rsid w:val="00727680"/>
    <w:rsid w:val="0073079D"/>
    <w:rsid w:val="00733D1A"/>
    <w:rsid w:val="007348B1"/>
    <w:rsid w:val="007362A6"/>
    <w:rsid w:val="00736D7D"/>
    <w:rsid w:val="00740187"/>
    <w:rsid w:val="007405B5"/>
    <w:rsid w:val="00740E58"/>
    <w:rsid w:val="007445A0"/>
    <w:rsid w:val="0074524B"/>
    <w:rsid w:val="00745C1B"/>
    <w:rsid w:val="00747D8B"/>
    <w:rsid w:val="00751228"/>
    <w:rsid w:val="00754989"/>
    <w:rsid w:val="00755F8C"/>
    <w:rsid w:val="007571E1"/>
    <w:rsid w:val="007604B2"/>
    <w:rsid w:val="007618F6"/>
    <w:rsid w:val="00765281"/>
    <w:rsid w:val="00766BAD"/>
    <w:rsid w:val="0077190E"/>
    <w:rsid w:val="007729A2"/>
    <w:rsid w:val="0077435B"/>
    <w:rsid w:val="007755F2"/>
    <w:rsid w:val="00776971"/>
    <w:rsid w:val="0077736E"/>
    <w:rsid w:val="00780A80"/>
    <w:rsid w:val="00780B8F"/>
    <w:rsid w:val="0078177E"/>
    <w:rsid w:val="00782B3A"/>
    <w:rsid w:val="0078304C"/>
    <w:rsid w:val="00783673"/>
    <w:rsid w:val="00785490"/>
    <w:rsid w:val="007925EA"/>
    <w:rsid w:val="00793CD8"/>
    <w:rsid w:val="00795C92"/>
    <w:rsid w:val="00796231"/>
    <w:rsid w:val="007A0F84"/>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817"/>
    <w:rsid w:val="007D4A92"/>
    <w:rsid w:val="007D5901"/>
    <w:rsid w:val="007D7526"/>
    <w:rsid w:val="007E4610"/>
    <w:rsid w:val="007E4715"/>
    <w:rsid w:val="007E505B"/>
    <w:rsid w:val="007E7091"/>
    <w:rsid w:val="007F2B75"/>
    <w:rsid w:val="007F2E82"/>
    <w:rsid w:val="007F48C6"/>
    <w:rsid w:val="007F5C89"/>
    <w:rsid w:val="007F5D01"/>
    <w:rsid w:val="00803FAE"/>
    <w:rsid w:val="0080605F"/>
    <w:rsid w:val="00807786"/>
    <w:rsid w:val="00811FCB"/>
    <w:rsid w:val="008158D6"/>
    <w:rsid w:val="00817196"/>
    <w:rsid w:val="008235DB"/>
    <w:rsid w:val="00824AB4"/>
    <w:rsid w:val="00825C42"/>
    <w:rsid w:val="00825D25"/>
    <w:rsid w:val="00827D6F"/>
    <w:rsid w:val="0083506A"/>
    <w:rsid w:val="008376AC"/>
    <w:rsid w:val="00837EE3"/>
    <w:rsid w:val="008434B1"/>
    <w:rsid w:val="008444E8"/>
    <w:rsid w:val="00844E80"/>
    <w:rsid w:val="00846FE7"/>
    <w:rsid w:val="00852359"/>
    <w:rsid w:val="0085515A"/>
    <w:rsid w:val="00856911"/>
    <w:rsid w:val="008677FD"/>
    <w:rsid w:val="008706D4"/>
    <w:rsid w:val="00870F8A"/>
    <w:rsid w:val="008719A4"/>
    <w:rsid w:val="00871D23"/>
    <w:rsid w:val="00874312"/>
    <w:rsid w:val="0087437C"/>
    <w:rsid w:val="00874EEB"/>
    <w:rsid w:val="00875CD7"/>
    <w:rsid w:val="00876B4D"/>
    <w:rsid w:val="00877F18"/>
    <w:rsid w:val="00882D27"/>
    <w:rsid w:val="008862A6"/>
    <w:rsid w:val="00886CCE"/>
    <w:rsid w:val="008941E3"/>
    <w:rsid w:val="00894A88"/>
    <w:rsid w:val="00895386"/>
    <w:rsid w:val="008A0C4E"/>
    <w:rsid w:val="008A1E35"/>
    <w:rsid w:val="008A21FF"/>
    <w:rsid w:val="008A2CE2"/>
    <w:rsid w:val="008A30AC"/>
    <w:rsid w:val="008A44B8"/>
    <w:rsid w:val="008A51A8"/>
    <w:rsid w:val="008A54C7"/>
    <w:rsid w:val="008A77D8"/>
    <w:rsid w:val="008B0483"/>
    <w:rsid w:val="008B0CB3"/>
    <w:rsid w:val="008B120C"/>
    <w:rsid w:val="008B51A0"/>
    <w:rsid w:val="008B592A"/>
    <w:rsid w:val="008B7B5C"/>
    <w:rsid w:val="008C0C99"/>
    <w:rsid w:val="008C1E63"/>
    <w:rsid w:val="008C2017"/>
    <w:rsid w:val="008C4958"/>
    <w:rsid w:val="008C4BAA"/>
    <w:rsid w:val="008C6203"/>
    <w:rsid w:val="008C6AE8"/>
    <w:rsid w:val="008C7573"/>
    <w:rsid w:val="008D00A5"/>
    <w:rsid w:val="008D34F1"/>
    <w:rsid w:val="008D39D8"/>
    <w:rsid w:val="008D6D1A"/>
    <w:rsid w:val="008E065E"/>
    <w:rsid w:val="008E0927"/>
    <w:rsid w:val="008E1909"/>
    <w:rsid w:val="008E4547"/>
    <w:rsid w:val="008F1548"/>
    <w:rsid w:val="008F1EAB"/>
    <w:rsid w:val="008F33DC"/>
    <w:rsid w:val="008F3F7A"/>
    <w:rsid w:val="008F477F"/>
    <w:rsid w:val="00902350"/>
    <w:rsid w:val="0090336B"/>
    <w:rsid w:val="00903960"/>
    <w:rsid w:val="009053AA"/>
    <w:rsid w:val="00906939"/>
    <w:rsid w:val="00910B7D"/>
    <w:rsid w:val="00911DFB"/>
    <w:rsid w:val="009139D9"/>
    <w:rsid w:val="00914AD8"/>
    <w:rsid w:val="00915CFE"/>
    <w:rsid w:val="00916079"/>
    <w:rsid w:val="00917CE9"/>
    <w:rsid w:val="00920BF2"/>
    <w:rsid w:val="00922010"/>
    <w:rsid w:val="009229E9"/>
    <w:rsid w:val="00922EF1"/>
    <w:rsid w:val="00931BD9"/>
    <w:rsid w:val="0093260E"/>
    <w:rsid w:val="0093342D"/>
    <w:rsid w:val="009368F3"/>
    <w:rsid w:val="00937D65"/>
    <w:rsid w:val="00941636"/>
    <w:rsid w:val="00943742"/>
    <w:rsid w:val="0094438D"/>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704"/>
    <w:rsid w:val="00980477"/>
    <w:rsid w:val="00985253"/>
    <w:rsid w:val="009853B3"/>
    <w:rsid w:val="00990630"/>
    <w:rsid w:val="00991761"/>
    <w:rsid w:val="009936BB"/>
    <w:rsid w:val="00994DCA"/>
    <w:rsid w:val="009960EC"/>
    <w:rsid w:val="0099698F"/>
    <w:rsid w:val="009970DD"/>
    <w:rsid w:val="00997C1B"/>
    <w:rsid w:val="009A0FBA"/>
    <w:rsid w:val="009A1601"/>
    <w:rsid w:val="009A35CC"/>
    <w:rsid w:val="009A3BB6"/>
    <w:rsid w:val="009A462D"/>
    <w:rsid w:val="009A5CBA"/>
    <w:rsid w:val="009B1F30"/>
    <w:rsid w:val="009B24F9"/>
    <w:rsid w:val="009B334A"/>
    <w:rsid w:val="009B3AC2"/>
    <w:rsid w:val="009B4DF4"/>
    <w:rsid w:val="009B564E"/>
    <w:rsid w:val="009B7E87"/>
    <w:rsid w:val="009C0169"/>
    <w:rsid w:val="009C154B"/>
    <w:rsid w:val="009C403E"/>
    <w:rsid w:val="009D15E0"/>
    <w:rsid w:val="009D1C10"/>
    <w:rsid w:val="009D4FF0"/>
    <w:rsid w:val="009D703C"/>
    <w:rsid w:val="009D718F"/>
    <w:rsid w:val="009E068F"/>
    <w:rsid w:val="009E14E0"/>
    <w:rsid w:val="009E196B"/>
    <w:rsid w:val="009E35DB"/>
    <w:rsid w:val="009E47A3"/>
    <w:rsid w:val="009F08F3"/>
    <w:rsid w:val="009F344F"/>
    <w:rsid w:val="009F63C8"/>
    <w:rsid w:val="00A0040A"/>
    <w:rsid w:val="00A0090F"/>
    <w:rsid w:val="00A031D8"/>
    <w:rsid w:val="00A048A8"/>
    <w:rsid w:val="00A04F49"/>
    <w:rsid w:val="00A06558"/>
    <w:rsid w:val="00A06D82"/>
    <w:rsid w:val="00A07271"/>
    <w:rsid w:val="00A12CB9"/>
    <w:rsid w:val="00A13E54"/>
    <w:rsid w:val="00A1679D"/>
    <w:rsid w:val="00A17F63"/>
    <w:rsid w:val="00A2193B"/>
    <w:rsid w:val="00A2351A"/>
    <w:rsid w:val="00A25360"/>
    <w:rsid w:val="00A25B94"/>
    <w:rsid w:val="00A264A9"/>
    <w:rsid w:val="00A26DCF"/>
    <w:rsid w:val="00A27785"/>
    <w:rsid w:val="00A30187"/>
    <w:rsid w:val="00A3448A"/>
    <w:rsid w:val="00A36297"/>
    <w:rsid w:val="00A41E2B"/>
    <w:rsid w:val="00A44810"/>
    <w:rsid w:val="00A45B74"/>
    <w:rsid w:val="00A46697"/>
    <w:rsid w:val="00A51BA1"/>
    <w:rsid w:val="00A52E1D"/>
    <w:rsid w:val="00A61499"/>
    <w:rsid w:val="00A62A77"/>
    <w:rsid w:val="00A63483"/>
    <w:rsid w:val="00A657D7"/>
    <w:rsid w:val="00A660AC"/>
    <w:rsid w:val="00A66775"/>
    <w:rsid w:val="00A67E6C"/>
    <w:rsid w:val="00A71B99"/>
    <w:rsid w:val="00A739D0"/>
    <w:rsid w:val="00A75AA8"/>
    <w:rsid w:val="00A761D4"/>
    <w:rsid w:val="00A77EC4"/>
    <w:rsid w:val="00A87B15"/>
    <w:rsid w:val="00A92879"/>
    <w:rsid w:val="00A9442A"/>
    <w:rsid w:val="00AA016F"/>
    <w:rsid w:val="00AA1ED6"/>
    <w:rsid w:val="00AA51D6"/>
    <w:rsid w:val="00AB0BC8"/>
    <w:rsid w:val="00AB11CA"/>
    <w:rsid w:val="00AB14D9"/>
    <w:rsid w:val="00AB4AB8"/>
    <w:rsid w:val="00AB655E"/>
    <w:rsid w:val="00AB67DB"/>
    <w:rsid w:val="00AC007F"/>
    <w:rsid w:val="00AC189D"/>
    <w:rsid w:val="00AC28D6"/>
    <w:rsid w:val="00AC2ECD"/>
    <w:rsid w:val="00AC3119"/>
    <w:rsid w:val="00AC49FB"/>
    <w:rsid w:val="00AC5A10"/>
    <w:rsid w:val="00AD0AA3"/>
    <w:rsid w:val="00AD3F94"/>
    <w:rsid w:val="00AD4A5A"/>
    <w:rsid w:val="00AE27AC"/>
    <w:rsid w:val="00AE40E0"/>
    <w:rsid w:val="00AE4DBA"/>
    <w:rsid w:val="00AE4F07"/>
    <w:rsid w:val="00AE6733"/>
    <w:rsid w:val="00AF1C5D"/>
    <w:rsid w:val="00AF42D7"/>
    <w:rsid w:val="00AF6376"/>
    <w:rsid w:val="00AF7C24"/>
    <w:rsid w:val="00B006FE"/>
    <w:rsid w:val="00B007CB"/>
    <w:rsid w:val="00B02697"/>
    <w:rsid w:val="00B02AA9"/>
    <w:rsid w:val="00B02FA3"/>
    <w:rsid w:val="00B05084"/>
    <w:rsid w:val="00B054CC"/>
    <w:rsid w:val="00B120F6"/>
    <w:rsid w:val="00B154BB"/>
    <w:rsid w:val="00B157F9"/>
    <w:rsid w:val="00B20256"/>
    <w:rsid w:val="00B20D09"/>
    <w:rsid w:val="00B244A8"/>
    <w:rsid w:val="00B2585D"/>
    <w:rsid w:val="00B2763F"/>
    <w:rsid w:val="00B27AAC"/>
    <w:rsid w:val="00B30929"/>
    <w:rsid w:val="00B3486B"/>
    <w:rsid w:val="00B357CF"/>
    <w:rsid w:val="00B372AA"/>
    <w:rsid w:val="00B40445"/>
    <w:rsid w:val="00B409E0"/>
    <w:rsid w:val="00B41888"/>
    <w:rsid w:val="00B4292A"/>
    <w:rsid w:val="00B44DBE"/>
    <w:rsid w:val="00B45A52"/>
    <w:rsid w:val="00B46175"/>
    <w:rsid w:val="00B53E42"/>
    <w:rsid w:val="00B548B7"/>
    <w:rsid w:val="00B54DC5"/>
    <w:rsid w:val="00B653C1"/>
    <w:rsid w:val="00B664C7"/>
    <w:rsid w:val="00B739F6"/>
    <w:rsid w:val="00B77B77"/>
    <w:rsid w:val="00B81A6C"/>
    <w:rsid w:val="00B81E7B"/>
    <w:rsid w:val="00B85DE5"/>
    <w:rsid w:val="00B90F73"/>
    <w:rsid w:val="00B929AA"/>
    <w:rsid w:val="00B93B59"/>
    <w:rsid w:val="00B9406A"/>
    <w:rsid w:val="00BA2280"/>
    <w:rsid w:val="00BA2510"/>
    <w:rsid w:val="00BA2A08"/>
    <w:rsid w:val="00BA56D2"/>
    <w:rsid w:val="00BA76E0"/>
    <w:rsid w:val="00BB2A25"/>
    <w:rsid w:val="00BB51E9"/>
    <w:rsid w:val="00BB65BA"/>
    <w:rsid w:val="00BC0FDC"/>
    <w:rsid w:val="00BC3053"/>
    <w:rsid w:val="00BC4D2E"/>
    <w:rsid w:val="00BD4824"/>
    <w:rsid w:val="00BD48AC"/>
    <w:rsid w:val="00BD5F1A"/>
    <w:rsid w:val="00BE1234"/>
    <w:rsid w:val="00BE2FA6"/>
    <w:rsid w:val="00BE333F"/>
    <w:rsid w:val="00BE4098"/>
    <w:rsid w:val="00BE7406"/>
    <w:rsid w:val="00BE7603"/>
    <w:rsid w:val="00BF3279"/>
    <w:rsid w:val="00BF74C7"/>
    <w:rsid w:val="00C015F1"/>
    <w:rsid w:val="00C01963"/>
    <w:rsid w:val="00C01F33"/>
    <w:rsid w:val="00C02CC6"/>
    <w:rsid w:val="00C040F7"/>
    <w:rsid w:val="00C044AB"/>
    <w:rsid w:val="00C0475C"/>
    <w:rsid w:val="00C05706"/>
    <w:rsid w:val="00C07377"/>
    <w:rsid w:val="00C10478"/>
    <w:rsid w:val="00C12107"/>
    <w:rsid w:val="00C13DE5"/>
    <w:rsid w:val="00C14D4B"/>
    <w:rsid w:val="00C14EB3"/>
    <w:rsid w:val="00C154BB"/>
    <w:rsid w:val="00C22C45"/>
    <w:rsid w:val="00C279B5"/>
    <w:rsid w:val="00C27C45"/>
    <w:rsid w:val="00C3719D"/>
    <w:rsid w:val="00C37CB2"/>
    <w:rsid w:val="00C44A6D"/>
    <w:rsid w:val="00C473A5"/>
    <w:rsid w:val="00C5214D"/>
    <w:rsid w:val="00C539C6"/>
    <w:rsid w:val="00C54995"/>
    <w:rsid w:val="00C54D41"/>
    <w:rsid w:val="00C5576F"/>
    <w:rsid w:val="00C60783"/>
    <w:rsid w:val="00C6290E"/>
    <w:rsid w:val="00C64672"/>
    <w:rsid w:val="00C70697"/>
    <w:rsid w:val="00C72093"/>
    <w:rsid w:val="00C72EF4"/>
    <w:rsid w:val="00C7332C"/>
    <w:rsid w:val="00C744FE"/>
    <w:rsid w:val="00C75D2F"/>
    <w:rsid w:val="00C767BE"/>
    <w:rsid w:val="00C76E3C"/>
    <w:rsid w:val="00C81568"/>
    <w:rsid w:val="00C8165C"/>
    <w:rsid w:val="00C82AE3"/>
    <w:rsid w:val="00C84130"/>
    <w:rsid w:val="00C84A5F"/>
    <w:rsid w:val="00C9027A"/>
    <w:rsid w:val="00C9068E"/>
    <w:rsid w:val="00C9315A"/>
    <w:rsid w:val="00C93814"/>
    <w:rsid w:val="00C93C4B"/>
    <w:rsid w:val="00C944AB"/>
    <w:rsid w:val="00C95B40"/>
    <w:rsid w:val="00CA1ED8"/>
    <w:rsid w:val="00CA753E"/>
    <w:rsid w:val="00CB1F63"/>
    <w:rsid w:val="00CB7170"/>
    <w:rsid w:val="00CC040E"/>
    <w:rsid w:val="00CC111F"/>
    <w:rsid w:val="00CC2011"/>
    <w:rsid w:val="00CC3EA0"/>
    <w:rsid w:val="00CC6292"/>
    <w:rsid w:val="00CC7B45"/>
    <w:rsid w:val="00CD1188"/>
    <w:rsid w:val="00CD2ED1"/>
    <w:rsid w:val="00CD337B"/>
    <w:rsid w:val="00CD7ABD"/>
    <w:rsid w:val="00CE0424"/>
    <w:rsid w:val="00CE5CFF"/>
    <w:rsid w:val="00CE7561"/>
    <w:rsid w:val="00CF1354"/>
    <w:rsid w:val="00CF3B1F"/>
    <w:rsid w:val="00CF3BF6"/>
    <w:rsid w:val="00CF625B"/>
    <w:rsid w:val="00CF687E"/>
    <w:rsid w:val="00D0349B"/>
    <w:rsid w:val="00D03FA6"/>
    <w:rsid w:val="00D10249"/>
    <w:rsid w:val="00D115C3"/>
    <w:rsid w:val="00D117B4"/>
    <w:rsid w:val="00D11897"/>
    <w:rsid w:val="00D11A27"/>
    <w:rsid w:val="00D13135"/>
    <w:rsid w:val="00D13E4E"/>
    <w:rsid w:val="00D239A7"/>
    <w:rsid w:val="00D23F47"/>
    <w:rsid w:val="00D36E71"/>
    <w:rsid w:val="00D37D87"/>
    <w:rsid w:val="00D40B33"/>
    <w:rsid w:val="00D4318F"/>
    <w:rsid w:val="00D438BF"/>
    <w:rsid w:val="00D440F8"/>
    <w:rsid w:val="00D45EFB"/>
    <w:rsid w:val="00D5396B"/>
    <w:rsid w:val="00D546FF"/>
    <w:rsid w:val="00D549D1"/>
    <w:rsid w:val="00D55AD5"/>
    <w:rsid w:val="00D567FB"/>
    <w:rsid w:val="00D576CA"/>
    <w:rsid w:val="00D61AF5"/>
    <w:rsid w:val="00D652B5"/>
    <w:rsid w:val="00D66155"/>
    <w:rsid w:val="00D708B0"/>
    <w:rsid w:val="00D77B1D"/>
    <w:rsid w:val="00D8021F"/>
    <w:rsid w:val="00D80383"/>
    <w:rsid w:val="00D823C6"/>
    <w:rsid w:val="00D8327F"/>
    <w:rsid w:val="00D856C1"/>
    <w:rsid w:val="00D86CA3"/>
    <w:rsid w:val="00D871CE"/>
    <w:rsid w:val="00D9196D"/>
    <w:rsid w:val="00D92982"/>
    <w:rsid w:val="00DA2A77"/>
    <w:rsid w:val="00DA305E"/>
    <w:rsid w:val="00DA5417"/>
    <w:rsid w:val="00DA56E8"/>
    <w:rsid w:val="00DB0591"/>
    <w:rsid w:val="00DB0A9F"/>
    <w:rsid w:val="00DB11B5"/>
    <w:rsid w:val="00DB2B55"/>
    <w:rsid w:val="00DB377D"/>
    <w:rsid w:val="00DC2D36"/>
    <w:rsid w:val="00DC53EF"/>
    <w:rsid w:val="00DD305D"/>
    <w:rsid w:val="00DE23DC"/>
    <w:rsid w:val="00DE2593"/>
    <w:rsid w:val="00DE3387"/>
    <w:rsid w:val="00DE5608"/>
    <w:rsid w:val="00DE58D0"/>
    <w:rsid w:val="00DE654F"/>
    <w:rsid w:val="00DF0B6E"/>
    <w:rsid w:val="00DF15E0"/>
    <w:rsid w:val="00DF37A0"/>
    <w:rsid w:val="00E05BBB"/>
    <w:rsid w:val="00E110E7"/>
    <w:rsid w:val="00E11AC6"/>
    <w:rsid w:val="00E11B20"/>
    <w:rsid w:val="00E11DAF"/>
    <w:rsid w:val="00E12DA8"/>
    <w:rsid w:val="00E17FA2"/>
    <w:rsid w:val="00E22330"/>
    <w:rsid w:val="00E25315"/>
    <w:rsid w:val="00E30B5A"/>
    <w:rsid w:val="00E3123D"/>
    <w:rsid w:val="00E31461"/>
    <w:rsid w:val="00E31D43"/>
    <w:rsid w:val="00E32608"/>
    <w:rsid w:val="00E33C34"/>
    <w:rsid w:val="00E34188"/>
    <w:rsid w:val="00E34B6E"/>
    <w:rsid w:val="00E35559"/>
    <w:rsid w:val="00E3723A"/>
    <w:rsid w:val="00E37860"/>
    <w:rsid w:val="00E43BBC"/>
    <w:rsid w:val="00E446F1"/>
    <w:rsid w:val="00E462CE"/>
    <w:rsid w:val="00E46886"/>
    <w:rsid w:val="00E47AEF"/>
    <w:rsid w:val="00E50254"/>
    <w:rsid w:val="00E53B75"/>
    <w:rsid w:val="00E54E3B"/>
    <w:rsid w:val="00E57565"/>
    <w:rsid w:val="00E63838"/>
    <w:rsid w:val="00E64434"/>
    <w:rsid w:val="00E67C51"/>
    <w:rsid w:val="00E71B03"/>
    <w:rsid w:val="00E72E9B"/>
    <w:rsid w:val="00E72EFC"/>
    <w:rsid w:val="00E758EC"/>
    <w:rsid w:val="00E80BB8"/>
    <w:rsid w:val="00E8234C"/>
    <w:rsid w:val="00E83AA9"/>
    <w:rsid w:val="00E85928"/>
    <w:rsid w:val="00E87822"/>
    <w:rsid w:val="00E90395"/>
    <w:rsid w:val="00E90E49"/>
    <w:rsid w:val="00E917F9"/>
    <w:rsid w:val="00E9291C"/>
    <w:rsid w:val="00E93FFE"/>
    <w:rsid w:val="00E94F8A"/>
    <w:rsid w:val="00EA34C3"/>
    <w:rsid w:val="00EA3F95"/>
    <w:rsid w:val="00EA52C5"/>
    <w:rsid w:val="00EA7A41"/>
    <w:rsid w:val="00EB077B"/>
    <w:rsid w:val="00EB4EA2"/>
    <w:rsid w:val="00EB7DAF"/>
    <w:rsid w:val="00EC24D5"/>
    <w:rsid w:val="00EC24DA"/>
    <w:rsid w:val="00EC27C6"/>
    <w:rsid w:val="00EC4207"/>
    <w:rsid w:val="00EC5653"/>
    <w:rsid w:val="00EC71CE"/>
    <w:rsid w:val="00ED1006"/>
    <w:rsid w:val="00ED641C"/>
    <w:rsid w:val="00EE22FE"/>
    <w:rsid w:val="00EF18FE"/>
    <w:rsid w:val="00EF5787"/>
    <w:rsid w:val="00EF60D0"/>
    <w:rsid w:val="00F0528D"/>
    <w:rsid w:val="00F06C67"/>
    <w:rsid w:val="00F06DFD"/>
    <w:rsid w:val="00F071D1"/>
    <w:rsid w:val="00F07533"/>
    <w:rsid w:val="00F10629"/>
    <w:rsid w:val="00F10B5E"/>
    <w:rsid w:val="00F15FA5"/>
    <w:rsid w:val="00F209B7"/>
    <w:rsid w:val="00F2376F"/>
    <w:rsid w:val="00F243D8"/>
    <w:rsid w:val="00F30828"/>
    <w:rsid w:val="00F313D6"/>
    <w:rsid w:val="00F40F0C"/>
    <w:rsid w:val="00F41FF7"/>
    <w:rsid w:val="00F4766C"/>
    <w:rsid w:val="00F5060E"/>
    <w:rsid w:val="00F507D1"/>
    <w:rsid w:val="00F519CE"/>
    <w:rsid w:val="00F51ADA"/>
    <w:rsid w:val="00F521C1"/>
    <w:rsid w:val="00F60203"/>
    <w:rsid w:val="00F607C5"/>
    <w:rsid w:val="00F60DEA"/>
    <w:rsid w:val="00F6302A"/>
    <w:rsid w:val="00F63950"/>
    <w:rsid w:val="00F64C2B"/>
    <w:rsid w:val="00F651BE"/>
    <w:rsid w:val="00F65B61"/>
    <w:rsid w:val="00F67F53"/>
    <w:rsid w:val="00F703BE"/>
    <w:rsid w:val="00F71F69"/>
    <w:rsid w:val="00F72B72"/>
    <w:rsid w:val="00F74BB9"/>
    <w:rsid w:val="00F75582"/>
    <w:rsid w:val="00F76EFA"/>
    <w:rsid w:val="00F804BE"/>
    <w:rsid w:val="00F817CE"/>
    <w:rsid w:val="00F8456C"/>
    <w:rsid w:val="00F859D8"/>
    <w:rsid w:val="00F868F5"/>
    <w:rsid w:val="00F86BD3"/>
    <w:rsid w:val="00F9056A"/>
    <w:rsid w:val="00F90F8D"/>
    <w:rsid w:val="00F92782"/>
    <w:rsid w:val="00F93AA9"/>
    <w:rsid w:val="00F96985"/>
    <w:rsid w:val="00F97838"/>
    <w:rsid w:val="00FA1294"/>
    <w:rsid w:val="00FA24CA"/>
    <w:rsid w:val="00FA2BB3"/>
    <w:rsid w:val="00FA732D"/>
    <w:rsid w:val="00FB054C"/>
    <w:rsid w:val="00FB4C80"/>
    <w:rsid w:val="00FB6A6A"/>
    <w:rsid w:val="00FB6FE1"/>
    <w:rsid w:val="00FC170C"/>
    <w:rsid w:val="00FC7429"/>
    <w:rsid w:val="00FD07F6"/>
    <w:rsid w:val="00FD1EC8"/>
    <w:rsid w:val="00FD22AE"/>
    <w:rsid w:val="00FD47ED"/>
    <w:rsid w:val="00FD74DB"/>
    <w:rsid w:val="00FD7660"/>
    <w:rsid w:val="00FE0655"/>
    <w:rsid w:val="00FE0A4F"/>
    <w:rsid w:val="00FE17BB"/>
    <w:rsid w:val="00FE2365"/>
    <w:rsid w:val="00FE2436"/>
    <w:rsid w:val="00FE37D7"/>
    <w:rsid w:val="00FE4C7B"/>
    <w:rsid w:val="00FE4ECE"/>
    <w:rsid w:val="00FE7336"/>
    <w:rsid w:val="00FE787C"/>
    <w:rsid w:val="00FF45A5"/>
    <w:rsid w:val="00FF57A2"/>
    <w:rsid w:val="00FF5C91"/>
    <w:rsid w:val="00FF75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B1BCEF"/>
  <w15:chartTrackingRefBased/>
  <w15:docId w15:val="{883BA5EF-F5F0-4FC6-A8A5-EBA8FE74C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3E4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53E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53E42"/>
    <w:pPr>
      <w:pBdr>
        <w:top w:val="none" w:sz="0" w:space="0" w:color="auto"/>
      </w:pBdr>
      <w:spacing w:before="180"/>
      <w:outlineLvl w:val="1"/>
    </w:pPr>
    <w:rPr>
      <w:sz w:val="32"/>
    </w:rPr>
  </w:style>
  <w:style w:type="paragraph" w:styleId="Heading3">
    <w:name w:val="heading 3"/>
    <w:basedOn w:val="Heading2"/>
    <w:next w:val="Normal"/>
    <w:link w:val="Heading3Char"/>
    <w:qFormat/>
    <w:rsid w:val="00B53E42"/>
    <w:pPr>
      <w:spacing w:before="120"/>
      <w:outlineLvl w:val="2"/>
    </w:pPr>
    <w:rPr>
      <w:sz w:val="28"/>
    </w:rPr>
  </w:style>
  <w:style w:type="paragraph" w:styleId="Heading4">
    <w:name w:val="heading 4"/>
    <w:basedOn w:val="Heading3"/>
    <w:next w:val="Normal"/>
    <w:link w:val="Heading4Char"/>
    <w:qFormat/>
    <w:rsid w:val="00B53E42"/>
    <w:pPr>
      <w:ind w:left="1418" w:hanging="1418"/>
      <w:outlineLvl w:val="3"/>
    </w:pPr>
    <w:rPr>
      <w:sz w:val="24"/>
    </w:rPr>
  </w:style>
  <w:style w:type="paragraph" w:styleId="Heading5">
    <w:name w:val="heading 5"/>
    <w:basedOn w:val="Heading4"/>
    <w:next w:val="Normal"/>
    <w:link w:val="Heading5Char"/>
    <w:qFormat/>
    <w:rsid w:val="00B53E42"/>
    <w:pPr>
      <w:ind w:left="1701" w:hanging="1701"/>
      <w:outlineLvl w:val="4"/>
    </w:pPr>
    <w:rPr>
      <w:sz w:val="22"/>
    </w:rPr>
  </w:style>
  <w:style w:type="paragraph" w:styleId="Heading6">
    <w:name w:val="heading 6"/>
    <w:basedOn w:val="H6"/>
    <w:next w:val="Normal"/>
    <w:link w:val="Heading6Char"/>
    <w:qFormat/>
    <w:rsid w:val="00B53E42"/>
    <w:pPr>
      <w:outlineLvl w:val="5"/>
    </w:pPr>
  </w:style>
  <w:style w:type="paragraph" w:styleId="Heading7">
    <w:name w:val="heading 7"/>
    <w:basedOn w:val="H6"/>
    <w:next w:val="Normal"/>
    <w:link w:val="Heading7Char"/>
    <w:qFormat/>
    <w:rsid w:val="00B53E42"/>
    <w:pPr>
      <w:outlineLvl w:val="6"/>
    </w:pPr>
  </w:style>
  <w:style w:type="paragraph" w:styleId="Heading8">
    <w:name w:val="heading 8"/>
    <w:basedOn w:val="Heading1"/>
    <w:next w:val="Normal"/>
    <w:link w:val="Heading8Char"/>
    <w:qFormat/>
    <w:rsid w:val="00B53E42"/>
    <w:pPr>
      <w:ind w:left="0" w:firstLine="0"/>
      <w:outlineLvl w:val="7"/>
    </w:pPr>
  </w:style>
  <w:style w:type="paragraph" w:styleId="Heading9">
    <w:name w:val="heading 9"/>
    <w:basedOn w:val="Heading8"/>
    <w:next w:val="Normal"/>
    <w:link w:val="Heading9Char"/>
    <w:qFormat/>
    <w:rsid w:val="00B53E42"/>
    <w:pPr>
      <w:outlineLvl w:val="8"/>
    </w:pPr>
  </w:style>
  <w:style w:type="character" w:default="1" w:styleId="DefaultParagraphFont">
    <w:name w:val="Default Paragraph Font"/>
    <w:uiPriority w:val="1"/>
    <w:semiHidden/>
    <w:unhideWhenUsed/>
    <w:rsid w:val="00B53E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3E42"/>
  </w:style>
  <w:style w:type="paragraph" w:styleId="TOC8">
    <w:name w:val="toc 8"/>
    <w:basedOn w:val="TOC1"/>
    <w:uiPriority w:val="39"/>
    <w:rsid w:val="00B53E42"/>
    <w:pPr>
      <w:spacing w:before="180"/>
      <w:ind w:left="2693" w:hanging="2693"/>
    </w:pPr>
    <w:rPr>
      <w:b/>
    </w:rPr>
  </w:style>
  <w:style w:type="paragraph" w:styleId="TOC1">
    <w:name w:val="toc 1"/>
    <w:uiPriority w:val="39"/>
    <w:rsid w:val="00B53E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53E42"/>
    <w:pPr>
      <w:keepNext/>
      <w:keepLines/>
      <w:spacing w:before="180"/>
      <w:jc w:val="center"/>
    </w:pPr>
  </w:style>
  <w:style w:type="paragraph" w:styleId="Caption">
    <w:name w:val="caption"/>
    <w:basedOn w:val="Normal"/>
    <w:next w:val="Normal"/>
    <w:qFormat/>
    <w:rsid w:val="00B53E42"/>
    <w:pPr>
      <w:spacing w:before="120" w:after="120"/>
    </w:pPr>
    <w:rPr>
      <w:b/>
      <w:lang w:eastAsia="en-GB"/>
    </w:rPr>
  </w:style>
  <w:style w:type="paragraph" w:styleId="TOC5">
    <w:name w:val="toc 5"/>
    <w:basedOn w:val="TOC4"/>
    <w:uiPriority w:val="39"/>
    <w:rsid w:val="00B53E42"/>
    <w:pPr>
      <w:ind w:left="1701" w:hanging="1701"/>
    </w:pPr>
  </w:style>
  <w:style w:type="paragraph" w:styleId="TOC4">
    <w:name w:val="toc 4"/>
    <w:basedOn w:val="TOC3"/>
    <w:uiPriority w:val="39"/>
    <w:rsid w:val="00B53E42"/>
    <w:pPr>
      <w:ind w:left="1418" w:hanging="1418"/>
    </w:pPr>
  </w:style>
  <w:style w:type="paragraph" w:styleId="TOC3">
    <w:name w:val="toc 3"/>
    <w:basedOn w:val="TOC2"/>
    <w:uiPriority w:val="39"/>
    <w:rsid w:val="00B53E42"/>
    <w:pPr>
      <w:ind w:left="1134" w:hanging="1134"/>
    </w:pPr>
  </w:style>
  <w:style w:type="paragraph" w:styleId="TOC2">
    <w:name w:val="toc 2"/>
    <w:basedOn w:val="TOC1"/>
    <w:uiPriority w:val="39"/>
    <w:rsid w:val="00B53E42"/>
    <w:pPr>
      <w:keepNext w:val="0"/>
      <w:spacing w:before="0"/>
      <w:ind w:left="851" w:hanging="851"/>
    </w:pPr>
    <w:rPr>
      <w:sz w:val="20"/>
    </w:rPr>
  </w:style>
  <w:style w:type="paragraph" w:styleId="Index2">
    <w:name w:val="index 2"/>
    <w:basedOn w:val="Index1"/>
    <w:rsid w:val="00B53E42"/>
    <w:pPr>
      <w:ind w:left="284"/>
    </w:pPr>
  </w:style>
  <w:style w:type="paragraph" w:styleId="Index1">
    <w:name w:val="index 1"/>
    <w:basedOn w:val="Normal"/>
    <w:rsid w:val="00B53E42"/>
    <w:pPr>
      <w:keepLines/>
      <w:spacing w:after="0"/>
    </w:pPr>
  </w:style>
  <w:style w:type="paragraph" w:styleId="DocumentMap">
    <w:name w:val="Document Map"/>
    <w:basedOn w:val="Normal"/>
    <w:link w:val="DocumentMapChar"/>
    <w:rsid w:val="00B53E42"/>
    <w:pPr>
      <w:shd w:val="clear" w:color="auto" w:fill="000080"/>
    </w:pPr>
    <w:rPr>
      <w:rFonts w:ascii="Tahoma" w:hAnsi="Tahoma" w:cs="Tahoma"/>
    </w:rPr>
  </w:style>
  <w:style w:type="paragraph" w:styleId="ListNumber2">
    <w:name w:val="List Number 2"/>
    <w:basedOn w:val="ListNumber"/>
    <w:rsid w:val="00B53E42"/>
    <w:pPr>
      <w:numPr>
        <w:numId w:val="22"/>
      </w:numPr>
    </w:pPr>
  </w:style>
  <w:style w:type="paragraph" w:styleId="ListNumber">
    <w:name w:val="List Number"/>
    <w:basedOn w:val="List"/>
    <w:rsid w:val="00B53E42"/>
    <w:pPr>
      <w:numPr>
        <w:numId w:val="21"/>
      </w:numPr>
    </w:pPr>
    <w:rPr>
      <w:lang w:eastAsia="ja-JP"/>
    </w:rPr>
  </w:style>
  <w:style w:type="paragraph" w:styleId="List">
    <w:name w:val="List"/>
    <w:basedOn w:val="BodyText"/>
    <w:rsid w:val="00B53E42"/>
    <w:pPr>
      <w:ind w:left="568" w:hanging="284"/>
    </w:pPr>
  </w:style>
  <w:style w:type="paragraph" w:styleId="Header">
    <w:name w:val="header"/>
    <w:link w:val="HeaderChar"/>
    <w:rsid w:val="00B53E4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53E42"/>
    <w:rPr>
      <w:b/>
      <w:position w:val="6"/>
      <w:sz w:val="16"/>
    </w:rPr>
  </w:style>
  <w:style w:type="paragraph" w:styleId="FootnoteText">
    <w:name w:val="footnote text"/>
    <w:basedOn w:val="Normal"/>
    <w:link w:val="FootnoteTextChar"/>
    <w:rsid w:val="00B53E42"/>
    <w:pPr>
      <w:keepLines/>
      <w:spacing w:after="0"/>
      <w:ind w:left="454" w:hanging="454"/>
    </w:pPr>
    <w:rPr>
      <w:sz w:val="16"/>
    </w:rPr>
  </w:style>
  <w:style w:type="paragraph" w:customStyle="1" w:styleId="3GPPHeader">
    <w:name w:val="3GPP_Header"/>
    <w:basedOn w:val="BodyText"/>
    <w:rsid w:val="00B53E42"/>
    <w:pPr>
      <w:tabs>
        <w:tab w:val="left" w:pos="1701"/>
        <w:tab w:val="right" w:pos="9639"/>
      </w:tabs>
      <w:spacing w:after="240"/>
    </w:pPr>
    <w:rPr>
      <w:b/>
      <w:sz w:val="24"/>
    </w:rPr>
  </w:style>
  <w:style w:type="paragraph" w:styleId="TOC9">
    <w:name w:val="toc 9"/>
    <w:basedOn w:val="TOC8"/>
    <w:uiPriority w:val="39"/>
    <w:rsid w:val="00B53E42"/>
    <w:pPr>
      <w:ind w:left="1418" w:hanging="1418"/>
    </w:pPr>
  </w:style>
  <w:style w:type="paragraph" w:styleId="TOC6">
    <w:name w:val="toc 6"/>
    <w:basedOn w:val="TOC5"/>
    <w:next w:val="Normal"/>
    <w:uiPriority w:val="39"/>
    <w:rsid w:val="00B53E42"/>
    <w:pPr>
      <w:ind w:left="1985" w:hanging="1985"/>
    </w:pPr>
  </w:style>
  <w:style w:type="paragraph" w:styleId="TOC7">
    <w:name w:val="toc 7"/>
    <w:basedOn w:val="TOC6"/>
    <w:next w:val="Normal"/>
    <w:uiPriority w:val="39"/>
    <w:rsid w:val="00B53E42"/>
    <w:pPr>
      <w:ind w:left="2268" w:hanging="2268"/>
    </w:pPr>
  </w:style>
  <w:style w:type="paragraph" w:styleId="ListBullet2">
    <w:name w:val="List Bullet 2"/>
    <w:basedOn w:val="ListBullet"/>
    <w:rsid w:val="00B53E42"/>
    <w:pPr>
      <w:numPr>
        <w:numId w:val="17"/>
      </w:numPr>
    </w:pPr>
  </w:style>
  <w:style w:type="paragraph" w:styleId="ListBullet">
    <w:name w:val="List Bullet"/>
    <w:basedOn w:val="List"/>
    <w:rsid w:val="00B53E42"/>
    <w:pPr>
      <w:numPr>
        <w:numId w:val="16"/>
      </w:numPr>
    </w:pPr>
    <w:rPr>
      <w:lang w:eastAsia="ja-JP"/>
    </w:rPr>
  </w:style>
  <w:style w:type="paragraph" w:styleId="ListBullet3">
    <w:name w:val="List Bullet 3"/>
    <w:basedOn w:val="ListBullet2"/>
    <w:rsid w:val="00B53E42"/>
    <w:pPr>
      <w:numPr>
        <w:numId w:val="18"/>
      </w:numPr>
    </w:pPr>
  </w:style>
  <w:style w:type="paragraph" w:customStyle="1" w:styleId="EQ">
    <w:name w:val="EQ"/>
    <w:basedOn w:val="Normal"/>
    <w:next w:val="Normal"/>
    <w:rsid w:val="00B53E42"/>
    <w:pPr>
      <w:keepLines/>
      <w:tabs>
        <w:tab w:val="center" w:pos="4536"/>
        <w:tab w:val="right" w:pos="9072"/>
      </w:tabs>
    </w:pPr>
    <w:rPr>
      <w:noProof/>
    </w:rPr>
  </w:style>
  <w:style w:type="paragraph" w:styleId="List2">
    <w:name w:val="List 2"/>
    <w:basedOn w:val="List"/>
    <w:rsid w:val="00B53E42"/>
    <w:pPr>
      <w:ind w:left="851"/>
    </w:pPr>
    <w:rPr>
      <w:lang w:eastAsia="ja-JP"/>
    </w:rPr>
  </w:style>
  <w:style w:type="paragraph" w:styleId="List3">
    <w:name w:val="List 3"/>
    <w:basedOn w:val="List2"/>
    <w:rsid w:val="00B53E42"/>
    <w:pPr>
      <w:ind w:left="1135"/>
    </w:pPr>
  </w:style>
  <w:style w:type="paragraph" w:styleId="List4">
    <w:name w:val="List 4"/>
    <w:basedOn w:val="List3"/>
    <w:rsid w:val="00B53E42"/>
    <w:pPr>
      <w:ind w:left="1418"/>
    </w:pPr>
  </w:style>
  <w:style w:type="paragraph" w:styleId="List5">
    <w:name w:val="List 5"/>
    <w:basedOn w:val="List4"/>
    <w:rsid w:val="00B53E42"/>
    <w:pPr>
      <w:ind w:left="1702"/>
    </w:pPr>
  </w:style>
  <w:style w:type="paragraph" w:customStyle="1" w:styleId="EditorsNote">
    <w:name w:val="Editor's Note"/>
    <w:basedOn w:val="NO"/>
    <w:link w:val="EditorsNoteChar"/>
    <w:rsid w:val="00B53E42"/>
    <w:rPr>
      <w:color w:val="FF0000"/>
      <w:lang w:val="x-none" w:eastAsia="x-none"/>
    </w:rPr>
  </w:style>
  <w:style w:type="paragraph" w:styleId="ListBullet4">
    <w:name w:val="List Bullet 4"/>
    <w:basedOn w:val="ListBullet3"/>
    <w:rsid w:val="00B53E42"/>
    <w:pPr>
      <w:numPr>
        <w:numId w:val="19"/>
      </w:numPr>
    </w:pPr>
  </w:style>
  <w:style w:type="paragraph" w:styleId="ListBullet5">
    <w:name w:val="List Bullet 5"/>
    <w:basedOn w:val="ListBullet4"/>
    <w:rsid w:val="00B53E42"/>
    <w:pPr>
      <w:numPr>
        <w:numId w:val="20"/>
      </w:numPr>
    </w:pPr>
  </w:style>
  <w:style w:type="paragraph" w:styleId="Footer">
    <w:name w:val="footer"/>
    <w:basedOn w:val="Header"/>
    <w:link w:val="FooterChar"/>
    <w:rsid w:val="00B53E42"/>
    <w:pPr>
      <w:jc w:val="center"/>
    </w:pPr>
    <w:rPr>
      <w:i/>
    </w:rPr>
  </w:style>
  <w:style w:type="paragraph" w:customStyle="1" w:styleId="Reference">
    <w:name w:val="Reference"/>
    <w:basedOn w:val="BodyText"/>
    <w:rsid w:val="00B53E42"/>
    <w:pPr>
      <w:numPr>
        <w:numId w:val="2"/>
      </w:numPr>
    </w:pPr>
  </w:style>
  <w:style w:type="paragraph" w:styleId="BalloonText">
    <w:name w:val="Balloon Text"/>
    <w:basedOn w:val="Normal"/>
    <w:link w:val="BalloonTextChar"/>
    <w:rsid w:val="00B53E42"/>
    <w:pPr>
      <w:spacing w:after="0"/>
    </w:pPr>
    <w:rPr>
      <w:rFonts w:ascii="Segoe UI" w:hAnsi="Segoe UI" w:cs="Segoe UI"/>
      <w:sz w:val="18"/>
      <w:szCs w:val="18"/>
    </w:rPr>
  </w:style>
  <w:style w:type="character" w:styleId="PageNumber">
    <w:name w:val="page number"/>
    <w:basedOn w:val="DefaultParagraphFont"/>
    <w:rsid w:val="00B53E42"/>
  </w:style>
  <w:style w:type="paragraph" w:styleId="BodyText">
    <w:name w:val="Body Text"/>
    <w:basedOn w:val="Normal"/>
    <w:link w:val="BodyTextChar"/>
    <w:rsid w:val="00B53E42"/>
    <w:pPr>
      <w:spacing w:after="120"/>
      <w:jc w:val="both"/>
    </w:pPr>
    <w:rPr>
      <w:rFonts w:ascii="Arial" w:hAnsi="Arial"/>
      <w:lang w:eastAsia="zh-CN"/>
    </w:rPr>
  </w:style>
  <w:style w:type="character" w:styleId="Hyperlink">
    <w:name w:val="Hyperlink"/>
    <w:uiPriority w:val="99"/>
    <w:rsid w:val="00B53E42"/>
    <w:rPr>
      <w:color w:val="0000FF"/>
      <w:u w:val="single"/>
    </w:rPr>
  </w:style>
  <w:style w:type="character" w:styleId="FollowedHyperlink">
    <w:name w:val="FollowedHyperlink"/>
    <w:unhideWhenUsed/>
    <w:rsid w:val="00B53E42"/>
    <w:rPr>
      <w:color w:val="800080"/>
      <w:u w:val="single"/>
    </w:rPr>
  </w:style>
  <w:style w:type="character" w:styleId="CommentReference">
    <w:name w:val="annotation reference"/>
    <w:uiPriority w:val="99"/>
    <w:qFormat/>
    <w:rsid w:val="00B53E42"/>
    <w:rPr>
      <w:sz w:val="16"/>
      <w:szCs w:val="16"/>
    </w:rPr>
  </w:style>
  <w:style w:type="paragraph" w:styleId="CommentText">
    <w:name w:val="annotation text"/>
    <w:basedOn w:val="Normal"/>
    <w:link w:val="CommentTextChar"/>
    <w:uiPriority w:val="99"/>
    <w:qFormat/>
    <w:rsid w:val="00B53E42"/>
  </w:style>
  <w:style w:type="paragraph" w:styleId="CommentSubject">
    <w:name w:val="annotation subject"/>
    <w:basedOn w:val="CommentText"/>
    <w:next w:val="CommentText"/>
    <w:link w:val="CommentSubjectChar"/>
    <w:rsid w:val="00B53E42"/>
    <w:rPr>
      <w:b/>
      <w:bCs/>
    </w:rPr>
  </w:style>
  <w:style w:type="character" w:customStyle="1" w:styleId="Heading1Char">
    <w:name w:val="Heading 1 Char"/>
    <w:link w:val="Heading1"/>
    <w:rsid w:val="00B53E42"/>
    <w:rPr>
      <w:rFonts w:ascii="Arial" w:hAnsi="Arial"/>
      <w:sz w:val="36"/>
      <w:lang w:eastAsia="ja-JP"/>
    </w:rPr>
  </w:style>
  <w:style w:type="paragraph" w:customStyle="1" w:styleId="B1">
    <w:name w:val="B1"/>
    <w:basedOn w:val="List"/>
    <w:link w:val="B1Char1"/>
    <w:rsid w:val="00B53E42"/>
    <w:rPr>
      <w:rFonts w:ascii="Times New Roman" w:hAnsi="Times New Roman"/>
    </w:rPr>
  </w:style>
  <w:style w:type="paragraph" w:customStyle="1" w:styleId="B2">
    <w:name w:val="B2"/>
    <w:basedOn w:val="List2"/>
    <w:link w:val="B2Char"/>
    <w:rsid w:val="00B53E42"/>
    <w:rPr>
      <w:rFonts w:ascii="Times New Roman" w:hAnsi="Times New Roman"/>
    </w:rPr>
  </w:style>
  <w:style w:type="paragraph" w:customStyle="1" w:styleId="B3">
    <w:name w:val="B3"/>
    <w:basedOn w:val="List3"/>
    <w:link w:val="B3Char2"/>
    <w:rsid w:val="00B53E42"/>
    <w:rPr>
      <w:rFonts w:ascii="Times New Roman" w:hAnsi="Times New Roman"/>
    </w:rPr>
  </w:style>
  <w:style w:type="paragraph" w:customStyle="1" w:styleId="B4">
    <w:name w:val="B4"/>
    <w:basedOn w:val="List4"/>
    <w:link w:val="B4Char"/>
    <w:rsid w:val="00B53E42"/>
    <w:rPr>
      <w:rFonts w:ascii="Times New Roman" w:hAnsi="Times New Roman"/>
    </w:rPr>
  </w:style>
  <w:style w:type="paragraph" w:customStyle="1" w:styleId="Proposal">
    <w:name w:val="Proposal"/>
    <w:basedOn w:val="BodyText"/>
    <w:rsid w:val="00B53E42"/>
    <w:pPr>
      <w:numPr>
        <w:numId w:val="3"/>
      </w:numPr>
      <w:tabs>
        <w:tab w:val="clear" w:pos="1304"/>
        <w:tab w:val="left" w:pos="1701"/>
      </w:tabs>
      <w:ind w:left="1701" w:hanging="1701"/>
    </w:pPr>
    <w:rPr>
      <w:b/>
      <w:bCs/>
    </w:rPr>
  </w:style>
  <w:style w:type="character" w:customStyle="1" w:styleId="BodyTextChar">
    <w:name w:val="Body Text Char"/>
    <w:link w:val="BodyText"/>
    <w:rsid w:val="00B53E42"/>
    <w:rPr>
      <w:rFonts w:ascii="Arial" w:hAnsi="Arial"/>
      <w:lang w:eastAsia="zh-CN"/>
    </w:rPr>
  </w:style>
  <w:style w:type="paragraph" w:customStyle="1" w:styleId="B5">
    <w:name w:val="B5"/>
    <w:basedOn w:val="List5"/>
    <w:link w:val="B5Char"/>
    <w:rsid w:val="00B53E42"/>
    <w:rPr>
      <w:rFonts w:ascii="Times New Roman" w:hAnsi="Times New Roman"/>
    </w:rPr>
  </w:style>
  <w:style w:type="paragraph" w:customStyle="1" w:styleId="EX">
    <w:name w:val="EX"/>
    <w:basedOn w:val="Normal"/>
    <w:rsid w:val="00B53E42"/>
    <w:pPr>
      <w:keepLines/>
      <w:ind w:left="1702" w:hanging="1418"/>
    </w:pPr>
  </w:style>
  <w:style w:type="paragraph" w:customStyle="1" w:styleId="EW">
    <w:name w:val="EW"/>
    <w:basedOn w:val="EX"/>
    <w:rsid w:val="00B53E42"/>
    <w:pPr>
      <w:spacing w:after="0"/>
    </w:pPr>
  </w:style>
  <w:style w:type="paragraph" w:customStyle="1" w:styleId="TAL">
    <w:name w:val="TAL"/>
    <w:basedOn w:val="Normal"/>
    <w:link w:val="TALCar"/>
    <w:rsid w:val="00B53E42"/>
    <w:pPr>
      <w:keepNext/>
      <w:keepLines/>
      <w:spacing w:after="0"/>
    </w:pPr>
    <w:rPr>
      <w:rFonts w:ascii="Arial" w:hAnsi="Arial"/>
      <w:sz w:val="18"/>
      <w:lang w:val="x-none" w:eastAsia="x-none"/>
    </w:rPr>
  </w:style>
  <w:style w:type="paragraph" w:customStyle="1" w:styleId="TAC">
    <w:name w:val="TAC"/>
    <w:basedOn w:val="TAL"/>
    <w:rsid w:val="00B53E42"/>
    <w:pPr>
      <w:jc w:val="center"/>
    </w:pPr>
  </w:style>
  <w:style w:type="paragraph" w:customStyle="1" w:styleId="TAH">
    <w:name w:val="TAH"/>
    <w:basedOn w:val="TAC"/>
    <w:link w:val="TAHCar"/>
    <w:rsid w:val="00B53E42"/>
    <w:rPr>
      <w:b/>
    </w:rPr>
  </w:style>
  <w:style w:type="paragraph" w:customStyle="1" w:styleId="TAN">
    <w:name w:val="TAN"/>
    <w:basedOn w:val="TAL"/>
    <w:rsid w:val="00B53E42"/>
    <w:pPr>
      <w:ind w:left="851" w:hanging="851"/>
    </w:pPr>
  </w:style>
  <w:style w:type="paragraph" w:customStyle="1" w:styleId="TAR">
    <w:name w:val="TAR"/>
    <w:basedOn w:val="TAL"/>
    <w:rsid w:val="00B53E42"/>
    <w:pPr>
      <w:jc w:val="right"/>
    </w:pPr>
  </w:style>
  <w:style w:type="paragraph" w:customStyle="1" w:styleId="TH">
    <w:name w:val="TH"/>
    <w:basedOn w:val="Normal"/>
    <w:link w:val="THChar"/>
    <w:rsid w:val="00B53E42"/>
    <w:pPr>
      <w:keepNext/>
      <w:keepLines/>
      <w:spacing w:before="60"/>
      <w:jc w:val="center"/>
    </w:pPr>
    <w:rPr>
      <w:rFonts w:ascii="Arial" w:hAnsi="Arial"/>
      <w:b/>
      <w:lang w:val="x-none" w:eastAsia="x-none"/>
    </w:rPr>
  </w:style>
  <w:style w:type="paragraph" w:customStyle="1" w:styleId="TF">
    <w:name w:val="TF"/>
    <w:basedOn w:val="TH"/>
    <w:link w:val="TFChar"/>
    <w:rsid w:val="00B53E42"/>
    <w:pPr>
      <w:keepNext w:val="0"/>
      <w:spacing w:before="0" w:after="240"/>
    </w:pPr>
  </w:style>
  <w:style w:type="paragraph" w:customStyle="1" w:styleId="TT">
    <w:name w:val="TT"/>
    <w:basedOn w:val="Heading1"/>
    <w:next w:val="Normal"/>
    <w:rsid w:val="00B53E42"/>
    <w:pPr>
      <w:outlineLvl w:val="9"/>
    </w:pPr>
  </w:style>
  <w:style w:type="paragraph" w:customStyle="1" w:styleId="ZA">
    <w:name w:val="ZA"/>
    <w:rsid w:val="00B53E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53E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53E4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53E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53E42"/>
  </w:style>
  <w:style w:type="paragraph" w:customStyle="1" w:styleId="ZH">
    <w:name w:val="ZH"/>
    <w:rsid w:val="00B53E4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53E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53E42"/>
    <w:pPr>
      <w:framePr w:hRule="auto" w:wrap="notBeside" w:y="852"/>
    </w:pPr>
    <w:rPr>
      <w:i w:val="0"/>
      <w:sz w:val="40"/>
    </w:rPr>
  </w:style>
  <w:style w:type="paragraph" w:customStyle="1" w:styleId="ZU">
    <w:name w:val="ZU"/>
    <w:rsid w:val="00B53E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53E42"/>
    <w:pPr>
      <w:framePr w:wrap="notBeside" w:y="16161"/>
    </w:pPr>
  </w:style>
  <w:style w:type="paragraph" w:customStyle="1" w:styleId="FP">
    <w:name w:val="FP"/>
    <w:basedOn w:val="Normal"/>
    <w:rsid w:val="00B53E42"/>
    <w:pPr>
      <w:spacing w:after="0"/>
    </w:pPr>
  </w:style>
  <w:style w:type="paragraph" w:customStyle="1" w:styleId="Observation">
    <w:name w:val="Observation"/>
    <w:basedOn w:val="Proposal"/>
    <w:qFormat/>
    <w:rsid w:val="00B53E42"/>
    <w:pPr>
      <w:numPr>
        <w:numId w:val="13"/>
      </w:numPr>
      <w:ind w:left="1701" w:hanging="1701"/>
    </w:pPr>
    <w:rPr>
      <w:lang w:eastAsia="ja-JP"/>
    </w:rPr>
  </w:style>
  <w:style w:type="paragraph" w:styleId="TableofFigures">
    <w:name w:val="table of figures"/>
    <w:basedOn w:val="BodyText"/>
    <w:next w:val="Normal"/>
    <w:uiPriority w:val="99"/>
    <w:rsid w:val="00B53E42"/>
    <w:pPr>
      <w:ind w:left="1701" w:hanging="1701"/>
      <w:jc w:val="left"/>
    </w:pPr>
    <w:rPr>
      <w:b/>
    </w:rPr>
  </w:style>
  <w:style w:type="character" w:customStyle="1" w:styleId="B1Char1">
    <w:name w:val="B1 Char1"/>
    <w:link w:val="B1"/>
    <w:qFormat/>
    <w:rsid w:val="00B53E42"/>
    <w:rPr>
      <w:rFonts w:ascii="Times New Roman" w:hAnsi="Times New Roman"/>
      <w:lang w:eastAsia="zh-CN"/>
    </w:rPr>
  </w:style>
  <w:style w:type="character" w:customStyle="1" w:styleId="B2Char">
    <w:name w:val="B2 Char"/>
    <w:link w:val="B2"/>
    <w:qFormat/>
    <w:rsid w:val="00B53E42"/>
    <w:rPr>
      <w:rFonts w:ascii="Times New Roman" w:hAnsi="Times New Roman"/>
      <w:lang w:eastAsia="ja-JP"/>
    </w:rPr>
  </w:style>
  <w:style w:type="character" w:customStyle="1" w:styleId="B3Char2">
    <w:name w:val="B3 Char2"/>
    <w:link w:val="B3"/>
    <w:qFormat/>
    <w:rsid w:val="00B53E42"/>
    <w:rPr>
      <w:rFonts w:ascii="Times New Roman" w:hAnsi="Times New Roman"/>
      <w:lang w:eastAsia="ja-JP"/>
    </w:rPr>
  </w:style>
  <w:style w:type="character" w:customStyle="1" w:styleId="B4Char">
    <w:name w:val="B4 Char"/>
    <w:link w:val="B4"/>
    <w:rsid w:val="00B53E42"/>
    <w:rPr>
      <w:rFonts w:ascii="Times New Roman" w:hAnsi="Times New Roman"/>
      <w:lang w:eastAsia="ja-JP"/>
    </w:rPr>
  </w:style>
  <w:style w:type="character" w:customStyle="1" w:styleId="B5Char">
    <w:name w:val="B5 Char"/>
    <w:link w:val="B5"/>
    <w:rsid w:val="00B53E42"/>
    <w:rPr>
      <w:rFonts w:ascii="Times New Roman" w:hAnsi="Times New Roman"/>
      <w:lang w:eastAsia="ja-JP"/>
    </w:rPr>
  </w:style>
  <w:style w:type="paragraph" w:customStyle="1" w:styleId="B6">
    <w:name w:val="B6"/>
    <w:basedOn w:val="B5"/>
    <w:link w:val="B6Char"/>
    <w:rsid w:val="00B53E42"/>
    <w:pPr>
      <w:ind w:left="1985"/>
    </w:pPr>
  </w:style>
  <w:style w:type="character" w:customStyle="1" w:styleId="B6Char">
    <w:name w:val="B6 Char"/>
    <w:link w:val="B6"/>
    <w:rsid w:val="00B53E42"/>
    <w:rPr>
      <w:rFonts w:ascii="Times New Roman" w:hAnsi="Times New Roman"/>
      <w:lang w:eastAsia="ja-JP"/>
    </w:rPr>
  </w:style>
  <w:style w:type="paragraph" w:customStyle="1" w:styleId="B7">
    <w:name w:val="B7"/>
    <w:basedOn w:val="B6"/>
    <w:link w:val="B7Char"/>
    <w:rsid w:val="00B53E42"/>
    <w:pPr>
      <w:ind w:left="2269"/>
    </w:pPr>
  </w:style>
  <w:style w:type="character" w:customStyle="1" w:styleId="B7Char">
    <w:name w:val="B7 Char"/>
    <w:basedOn w:val="B6Char"/>
    <w:link w:val="B7"/>
    <w:rsid w:val="00B53E42"/>
    <w:rPr>
      <w:rFonts w:ascii="Times New Roman" w:hAnsi="Times New Roman"/>
      <w:lang w:eastAsia="ja-JP"/>
    </w:rPr>
  </w:style>
  <w:style w:type="paragraph" w:customStyle="1" w:styleId="B8">
    <w:name w:val="B8"/>
    <w:basedOn w:val="B7"/>
    <w:qFormat/>
    <w:rsid w:val="00B53E42"/>
    <w:pPr>
      <w:ind w:left="2552"/>
    </w:pPr>
  </w:style>
  <w:style w:type="character" w:customStyle="1" w:styleId="BalloonTextChar">
    <w:name w:val="Balloon Text Char"/>
    <w:link w:val="BalloonText"/>
    <w:rsid w:val="00B53E42"/>
    <w:rPr>
      <w:rFonts w:ascii="Segoe UI" w:hAnsi="Segoe UI" w:cs="Segoe UI"/>
      <w:sz w:val="18"/>
      <w:szCs w:val="18"/>
      <w:lang w:eastAsia="ja-JP"/>
    </w:rPr>
  </w:style>
  <w:style w:type="character" w:customStyle="1" w:styleId="CommentTextChar">
    <w:name w:val="Comment Text Char"/>
    <w:link w:val="CommentText"/>
    <w:uiPriority w:val="99"/>
    <w:qFormat/>
    <w:rsid w:val="00B53E42"/>
    <w:rPr>
      <w:rFonts w:ascii="Times New Roman" w:hAnsi="Times New Roman"/>
      <w:lang w:eastAsia="ja-JP"/>
    </w:rPr>
  </w:style>
  <w:style w:type="character" w:customStyle="1" w:styleId="CommentSubjectChar">
    <w:name w:val="Comment Subject Char"/>
    <w:link w:val="CommentSubject"/>
    <w:rsid w:val="00B53E42"/>
    <w:rPr>
      <w:rFonts w:ascii="Times New Roman" w:hAnsi="Times New Roman"/>
      <w:b/>
      <w:bCs/>
      <w:lang w:eastAsia="ja-JP"/>
    </w:rPr>
  </w:style>
  <w:style w:type="paragraph" w:customStyle="1" w:styleId="CRCoverPage">
    <w:name w:val="CR Cover Page"/>
    <w:link w:val="CRCoverPageZchn"/>
    <w:rsid w:val="00B53E42"/>
    <w:pPr>
      <w:spacing w:after="120"/>
    </w:pPr>
    <w:rPr>
      <w:rFonts w:ascii="Arial" w:hAnsi="Arial"/>
      <w:lang w:eastAsia="ko-KR"/>
    </w:rPr>
  </w:style>
  <w:style w:type="character" w:customStyle="1" w:styleId="CRCoverPageZchn">
    <w:name w:val="CR Cover Page Zchn"/>
    <w:link w:val="CRCoverPage"/>
    <w:rsid w:val="00B53E42"/>
    <w:rPr>
      <w:rFonts w:ascii="Arial" w:hAnsi="Arial"/>
      <w:lang w:eastAsia="ko-KR"/>
    </w:rPr>
  </w:style>
  <w:style w:type="paragraph" w:customStyle="1" w:styleId="Doc-text2">
    <w:name w:val="Doc-text2"/>
    <w:basedOn w:val="Normal"/>
    <w:link w:val="Doc-text2Char"/>
    <w:qFormat/>
    <w:rsid w:val="00B53E4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53E42"/>
    <w:rPr>
      <w:rFonts w:ascii="Arial" w:eastAsia="MS Mincho" w:hAnsi="Arial"/>
      <w:szCs w:val="24"/>
      <w:lang w:val="x-none" w:eastAsia="x-none"/>
    </w:rPr>
  </w:style>
  <w:style w:type="character" w:customStyle="1" w:styleId="DocumentMapChar">
    <w:name w:val="Document Map Char"/>
    <w:link w:val="DocumentMap"/>
    <w:rsid w:val="00B53E42"/>
    <w:rPr>
      <w:rFonts w:ascii="Tahoma" w:hAnsi="Tahoma" w:cs="Tahoma"/>
      <w:shd w:val="clear" w:color="auto" w:fill="000080"/>
      <w:lang w:eastAsia="ja-JP"/>
    </w:rPr>
  </w:style>
  <w:style w:type="paragraph" w:customStyle="1" w:styleId="NO">
    <w:name w:val="NO"/>
    <w:basedOn w:val="Normal"/>
    <w:link w:val="NOChar"/>
    <w:rsid w:val="00B53E42"/>
    <w:pPr>
      <w:keepLines/>
      <w:ind w:left="1135" w:hanging="851"/>
    </w:pPr>
  </w:style>
  <w:style w:type="character" w:customStyle="1" w:styleId="NOChar">
    <w:name w:val="NO Char"/>
    <w:link w:val="NO"/>
    <w:qFormat/>
    <w:rsid w:val="00B53E42"/>
    <w:rPr>
      <w:rFonts w:ascii="Times New Roman" w:hAnsi="Times New Roman"/>
      <w:lang w:eastAsia="ja-JP"/>
    </w:rPr>
  </w:style>
  <w:style w:type="character" w:customStyle="1" w:styleId="EditorsNoteChar">
    <w:name w:val="Editor's Note Char"/>
    <w:link w:val="EditorsNote"/>
    <w:rsid w:val="00B53E42"/>
    <w:rPr>
      <w:rFonts w:ascii="Times New Roman" w:hAnsi="Times New Roman"/>
      <w:color w:val="FF0000"/>
      <w:lang w:val="x-none" w:eastAsia="x-none"/>
    </w:rPr>
  </w:style>
  <w:style w:type="paragraph" w:customStyle="1" w:styleId="EmailDiscussion">
    <w:name w:val="EmailDiscussion"/>
    <w:basedOn w:val="Normal"/>
    <w:next w:val="Normal"/>
    <w:rsid w:val="00B53E42"/>
    <w:pPr>
      <w:numPr>
        <w:numId w:val="14"/>
      </w:numPr>
      <w:spacing w:before="40" w:after="0"/>
    </w:pPr>
    <w:rPr>
      <w:rFonts w:ascii="Arial" w:eastAsia="MS Mincho" w:hAnsi="Arial"/>
      <w:b/>
      <w:szCs w:val="24"/>
      <w:lang w:eastAsia="en-GB"/>
    </w:rPr>
  </w:style>
  <w:style w:type="character" w:styleId="Emphasis">
    <w:name w:val="Emphasis"/>
    <w:qFormat/>
    <w:rsid w:val="00B53E42"/>
    <w:rPr>
      <w:i/>
      <w:iCs/>
    </w:rPr>
  </w:style>
  <w:style w:type="paragraph" w:customStyle="1" w:styleId="FigureTitle">
    <w:name w:val="Figure_Title"/>
    <w:basedOn w:val="Normal"/>
    <w:next w:val="Normal"/>
    <w:rsid w:val="00B53E4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53E42"/>
    <w:rPr>
      <w:rFonts w:ascii="Arial" w:hAnsi="Arial"/>
      <w:b/>
      <w:noProof/>
      <w:sz w:val="18"/>
      <w:lang w:eastAsia="ja-JP"/>
    </w:rPr>
  </w:style>
  <w:style w:type="character" w:customStyle="1" w:styleId="FooterChar">
    <w:name w:val="Footer Char"/>
    <w:link w:val="Footer"/>
    <w:rsid w:val="00B53E42"/>
    <w:rPr>
      <w:rFonts w:ascii="Arial" w:hAnsi="Arial"/>
      <w:b/>
      <w:i/>
      <w:noProof/>
      <w:sz w:val="18"/>
      <w:lang w:eastAsia="ja-JP"/>
    </w:rPr>
  </w:style>
  <w:style w:type="character" w:customStyle="1" w:styleId="FootnoteTextChar">
    <w:name w:val="Footnote Text Char"/>
    <w:link w:val="FootnoteText"/>
    <w:rsid w:val="00B53E42"/>
    <w:rPr>
      <w:rFonts w:ascii="Times New Roman" w:hAnsi="Times New Roman"/>
      <w:sz w:val="16"/>
      <w:lang w:eastAsia="ja-JP"/>
    </w:rPr>
  </w:style>
  <w:style w:type="paragraph" w:customStyle="1" w:styleId="Guidance">
    <w:name w:val="Guidance"/>
    <w:basedOn w:val="Normal"/>
    <w:rsid w:val="00B53E42"/>
    <w:rPr>
      <w:i/>
      <w:color w:val="0000FF"/>
    </w:rPr>
  </w:style>
  <w:style w:type="character" w:customStyle="1" w:styleId="Heading2Char">
    <w:name w:val="Heading 2 Char"/>
    <w:link w:val="Heading2"/>
    <w:rsid w:val="00B53E42"/>
    <w:rPr>
      <w:rFonts w:ascii="Arial" w:hAnsi="Arial"/>
      <w:sz w:val="32"/>
      <w:lang w:eastAsia="ja-JP"/>
    </w:rPr>
  </w:style>
  <w:style w:type="character" w:customStyle="1" w:styleId="Heading3Char">
    <w:name w:val="Heading 3 Char"/>
    <w:link w:val="Heading3"/>
    <w:rsid w:val="00B53E42"/>
    <w:rPr>
      <w:rFonts w:ascii="Arial" w:hAnsi="Arial"/>
      <w:sz w:val="28"/>
      <w:lang w:eastAsia="ja-JP"/>
    </w:rPr>
  </w:style>
  <w:style w:type="character" w:customStyle="1" w:styleId="Heading4Char">
    <w:name w:val="Heading 4 Char"/>
    <w:link w:val="Heading4"/>
    <w:rsid w:val="00B53E42"/>
    <w:rPr>
      <w:rFonts w:ascii="Arial" w:hAnsi="Arial"/>
      <w:sz w:val="24"/>
      <w:lang w:eastAsia="ja-JP"/>
    </w:rPr>
  </w:style>
  <w:style w:type="character" w:customStyle="1" w:styleId="Heading5Char">
    <w:name w:val="Heading 5 Char"/>
    <w:link w:val="Heading5"/>
    <w:rsid w:val="00B53E42"/>
    <w:rPr>
      <w:rFonts w:ascii="Arial" w:hAnsi="Arial"/>
      <w:sz w:val="22"/>
      <w:lang w:eastAsia="ja-JP"/>
    </w:rPr>
  </w:style>
  <w:style w:type="paragraph" w:customStyle="1" w:styleId="H6">
    <w:name w:val="H6"/>
    <w:basedOn w:val="Heading5"/>
    <w:next w:val="Normal"/>
    <w:rsid w:val="00B53E42"/>
    <w:pPr>
      <w:ind w:left="1985" w:hanging="1985"/>
      <w:outlineLvl w:val="9"/>
    </w:pPr>
    <w:rPr>
      <w:sz w:val="20"/>
    </w:rPr>
  </w:style>
  <w:style w:type="character" w:customStyle="1" w:styleId="Heading6Char">
    <w:name w:val="Heading 6 Char"/>
    <w:link w:val="Heading6"/>
    <w:rsid w:val="00B53E42"/>
    <w:rPr>
      <w:rFonts w:ascii="Arial" w:hAnsi="Arial"/>
      <w:lang w:eastAsia="ja-JP"/>
    </w:rPr>
  </w:style>
  <w:style w:type="character" w:customStyle="1" w:styleId="Heading7Char">
    <w:name w:val="Heading 7 Char"/>
    <w:link w:val="Heading7"/>
    <w:rsid w:val="00B53E42"/>
    <w:rPr>
      <w:rFonts w:ascii="Arial" w:hAnsi="Arial"/>
      <w:lang w:eastAsia="ja-JP"/>
    </w:rPr>
  </w:style>
  <w:style w:type="character" w:customStyle="1" w:styleId="Heading8Char">
    <w:name w:val="Heading 8 Char"/>
    <w:link w:val="Heading8"/>
    <w:rsid w:val="00B53E42"/>
    <w:rPr>
      <w:rFonts w:ascii="Arial" w:hAnsi="Arial"/>
      <w:sz w:val="36"/>
      <w:lang w:eastAsia="ja-JP"/>
    </w:rPr>
  </w:style>
  <w:style w:type="character" w:customStyle="1" w:styleId="Heading9Char">
    <w:name w:val="Heading 9 Char"/>
    <w:link w:val="Heading9"/>
    <w:rsid w:val="00B53E42"/>
    <w:rPr>
      <w:rFonts w:ascii="Arial" w:hAnsi="Arial"/>
      <w:sz w:val="36"/>
      <w:lang w:eastAsia="ja-JP"/>
    </w:rPr>
  </w:style>
  <w:style w:type="character" w:styleId="HTMLCode">
    <w:name w:val="HTML Code"/>
    <w:uiPriority w:val="99"/>
    <w:unhideWhenUsed/>
    <w:rsid w:val="00B53E42"/>
    <w:rPr>
      <w:rFonts w:ascii="Courier New" w:eastAsia="Times New Roman" w:hAnsi="Courier New" w:cs="Courier New"/>
      <w:sz w:val="20"/>
      <w:szCs w:val="20"/>
    </w:rPr>
  </w:style>
  <w:style w:type="paragraph" w:styleId="IndexHeading">
    <w:name w:val="index heading"/>
    <w:basedOn w:val="Normal"/>
    <w:next w:val="Normal"/>
    <w:rsid w:val="00B53E42"/>
    <w:pPr>
      <w:pBdr>
        <w:top w:val="single" w:sz="12" w:space="0" w:color="auto"/>
      </w:pBdr>
      <w:spacing w:before="360" w:after="240"/>
    </w:pPr>
    <w:rPr>
      <w:b/>
      <w:i/>
      <w:sz w:val="26"/>
      <w:lang w:eastAsia="en-GB"/>
    </w:rPr>
  </w:style>
  <w:style w:type="paragraph" w:customStyle="1" w:styleId="LD">
    <w:name w:val="LD"/>
    <w:rsid w:val="00B53E4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53E4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53E42"/>
    <w:rPr>
      <w:rFonts w:ascii="Calibri" w:eastAsia="Calibri" w:hAnsi="Calibri"/>
      <w:sz w:val="22"/>
      <w:szCs w:val="22"/>
      <w:lang w:val="x-none" w:eastAsia="en-US"/>
    </w:rPr>
  </w:style>
  <w:style w:type="paragraph" w:customStyle="1" w:styleId="NF">
    <w:name w:val="NF"/>
    <w:basedOn w:val="NO"/>
    <w:rsid w:val="00B53E42"/>
    <w:pPr>
      <w:keepNext/>
      <w:spacing w:after="0"/>
    </w:pPr>
    <w:rPr>
      <w:rFonts w:ascii="Arial" w:hAnsi="Arial"/>
      <w:sz w:val="18"/>
    </w:rPr>
  </w:style>
  <w:style w:type="paragraph" w:customStyle="1" w:styleId="NW">
    <w:name w:val="NW"/>
    <w:basedOn w:val="NO"/>
    <w:rsid w:val="00B53E42"/>
    <w:pPr>
      <w:spacing w:after="0"/>
    </w:pPr>
  </w:style>
  <w:style w:type="paragraph" w:customStyle="1" w:styleId="PL">
    <w:name w:val="PL"/>
    <w:link w:val="PLChar"/>
    <w:qFormat/>
    <w:rsid w:val="00B53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53E42"/>
    <w:rPr>
      <w:rFonts w:ascii="Courier New" w:eastAsia="Batang" w:hAnsi="Courier New"/>
      <w:noProof/>
      <w:sz w:val="16"/>
      <w:shd w:val="clear" w:color="auto" w:fill="E6E6E6"/>
      <w:lang w:eastAsia="sv-SE"/>
    </w:rPr>
  </w:style>
  <w:style w:type="paragraph" w:styleId="PlainText">
    <w:name w:val="Plain Text"/>
    <w:basedOn w:val="Normal"/>
    <w:link w:val="PlainTextChar"/>
    <w:rsid w:val="00B53E42"/>
    <w:rPr>
      <w:rFonts w:ascii="Courier New" w:hAnsi="Courier New"/>
      <w:lang w:val="nb-NO"/>
    </w:rPr>
  </w:style>
  <w:style w:type="character" w:customStyle="1" w:styleId="PlainTextChar">
    <w:name w:val="Plain Text Char"/>
    <w:link w:val="PlainText"/>
    <w:rsid w:val="00B53E42"/>
    <w:rPr>
      <w:rFonts w:ascii="Courier New" w:hAnsi="Courier New"/>
      <w:lang w:val="nb-NO" w:eastAsia="ja-JP"/>
    </w:rPr>
  </w:style>
  <w:style w:type="character" w:styleId="Strong">
    <w:name w:val="Strong"/>
    <w:uiPriority w:val="22"/>
    <w:qFormat/>
    <w:rsid w:val="00B53E42"/>
    <w:rPr>
      <w:b/>
      <w:bCs/>
    </w:rPr>
  </w:style>
  <w:style w:type="table" w:styleId="TableGrid">
    <w:name w:val="Table Grid"/>
    <w:basedOn w:val="TableNormal"/>
    <w:uiPriority w:val="39"/>
    <w:rsid w:val="00B53E4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53E42"/>
    <w:rPr>
      <w:rFonts w:ascii="Arial" w:hAnsi="Arial"/>
      <w:sz w:val="18"/>
      <w:lang w:val="x-none" w:eastAsia="x-none"/>
    </w:rPr>
  </w:style>
  <w:style w:type="character" w:customStyle="1" w:styleId="TAHCar">
    <w:name w:val="TAH Car"/>
    <w:link w:val="TAH"/>
    <w:locked/>
    <w:rsid w:val="00B53E42"/>
    <w:rPr>
      <w:rFonts w:ascii="Arial" w:hAnsi="Arial"/>
      <w:b/>
      <w:sz w:val="18"/>
      <w:lang w:val="x-none" w:eastAsia="x-none"/>
    </w:rPr>
  </w:style>
  <w:style w:type="character" w:customStyle="1" w:styleId="THChar">
    <w:name w:val="TH Char"/>
    <w:link w:val="TH"/>
    <w:rsid w:val="00B53E42"/>
    <w:rPr>
      <w:rFonts w:ascii="Arial" w:hAnsi="Arial"/>
      <w:b/>
      <w:lang w:val="x-none" w:eastAsia="x-none"/>
    </w:rPr>
  </w:style>
  <w:style w:type="paragraph" w:customStyle="1" w:styleId="TAJ">
    <w:name w:val="TAJ"/>
    <w:basedOn w:val="TH"/>
    <w:rsid w:val="00B53E42"/>
  </w:style>
  <w:style w:type="paragraph" w:customStyle="1" w:styleId="TALCharChar">
    <w:name w:val="TAL Char Char"/>
    <w:basedOn w:val="Normal"/>
    <w:link w:val="TALCharCharChar"/>
    <w:rsid w:val="00B53E4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53E42"/>
    <w:rPr>
      <w:rFonts w:ascii="Arial" w:eastAsia="Malgun Gothic" w:hAnsi="Arial"/>
      <w:sz w:val="18"/>
      <w:lang w:val="x-none" w:eastAsia="x-none"/>
    </w:rPr>
  </w:style>
  <w:style w:type="character" w:customStyle="1" w:styleId="TFChar">
    <w:name w:val="TF Char"/>
    <w:link w:val="TF"/>
    <w:rsid w:val="00B53E42"/>
    <w:rPr>
      <w:rFonts w:ascii="Arial" w:hAnsi="Arial"/>
      <w:b/>
      <w:lang w:val="x-none" w:eastAsia="x-none"/>
    </w:rPr>
  </w:style>
  <w:style w:type="paragraph" w:styleId="ListContinue">
    <w:name w:val="List Continue"/>
    <w:basedOn w:val="Normal"/>
    <w:rsid w:val="00B53E42"/>
    <w:pPr>
      <w:spacing w:after="120"/>
      <w:ind w:left="283"/>
      <w:contextualSpacing/>
    </w:pPr>
    <w:rPr>
      <w:rFonts w:ascii="Arial" w:hAnsi="Arial"/>
    </w:rPr>
  </w:style>
  <w:style w:type="paragraph" w:styleId="ListContinue2">
    <w:name w:val="List Continue 2"/>
    <w:basedOn w:val="Normal"/>
    <w:rsid w:val="00B53E42"/>
    <w:pPr>
      <w:spacing w:after="120"/>
      <w:ind w:left="566"/>
      <w:contextualSpacing/>
    </w:pPr>
    <w:rPr>
      <w:rFonts w:ascii="Arial" w:hAnsi="Arial"/>
    </w:rPr>
  </w:style>
  <w:style w:type="paragraph" w:styleId="ListNumber3">
    <w:name w:val="List Number 3"/>
    <w:basedOn w:val="ListNumber2"/>
    <w:rsid w:val="00B53E42"/>
    <w:pPr>
      <w:numPr>
        <w:numId w:val="10"/>
      </w:numPr>
      <w:contextualSpacing/>
    </w:pPr>
  </w:style>
  <w:style w:type="paragraph" w:customStyle="1" w:styleId="Comments">
    <w:name w:val="Comments"/>
    <w:basedOn w:val="Normal"/>
    <w:link w:val="CommentsChar"/>
    <w:qFormat/>
    <w:rsid w:val="006B0DE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6B0DE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2\Draft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5NUHHDQN7SK2-1476151046-22594</_dlc_DocId>
    <_dlc_DocIdUrl xmlns="f166a696-7b5b-4ccd-9f0c-ffde0cceec81">
      <Url>https://ericsson.sharepoint.com/sites/star/_layouts/15/DocIdRedir.aspx?ID=5NUHHDQN7SK2-1476151046-22594</Url>
      <Description>5NUHHDQN7SK2-1476151046-22594</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0EE40-31BD-408C-A8AC-847810F6633A}">
  <ds:schemaRefs>
    <ds:schemaRef ds:uri="http://schemas.microsoft.com/sharepoint/v3/contenttype/forms"/>
  </ds:schemaRefs>
</ds:datastoreItem>
</file>

<file path=customXml/itemProps2.xml><?xml version="1.0" encoding="utf-8"?>
<ds:datastoreItem xmlns:ds="http://schemas.openxmlformats.org/officeDocument/2006/customXml" ds:itemID="{DB8F1861-8A3B-4BFA-8C17-07BF08F8BF63}">
  <ds:schemaRefs>
    <ds:schemaRef ds:uri="http://schemas.microsoft.com/sharepoint/events"/>
  </ds:schemaRefs>
</ds:datastoreItem>
</file>

<file path=customXml/itemProps3.xml><?xml version="1.0" encoding="utf-8"?>
<ds:datastoreItem xmlns:ds="http://schemas.openxmlformats.org/officeDocument/2006/customXml" ds:itemID="{3BA44425-570C-40A2-BC28-2CC59F87A8FB}">
  <ds:schemaRefs>
    <ds:schemaRef ds:uri="Microsoft.SharePoint.Taxonomy.ContentTypeSync"/>
  </ds:schemaRefs>
</ds:datastoreItem>
</file>

<file path=customXml/itemProps4.xml><?xml version="1.0" encoding="utf-8"?>
<ds:datastoreItem xmlns:ds="http://schemas.openxmlformats.org/officeDocument/2006/customXml" ds:itemID="{C1CB9A7B-6489-476B-A38A-96AF963E5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E0A584-5398-492B-A905-1EA0BB3E01CE}">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http://schemas.microsoft.com/sharepoint/v4"/>
    <ds:schemaRef ds:uri="f166a696-7b5b-4ccd-9f0c-ffde0cceec81"/>
    <ds:schemaRef ds:uri="d8762117-8292-4133-b1c7-eab5c6487cfd"/>
    <ds:schemaRef ds:uri="611109f9-ed58-4498-a270-1fb2086a5321"/>
    <ds:schemaRef ds:uri="http://purl.org/dc/dcmitype/"/>
  </ds:schemaRefs>
</ds:datastoreItem>
</file>

<file path=customXml/itemProps6.xml><?xml version="1.0" encoding="utf-8"?>
<ds:datastoreItem xmlns:ds="http://schemas.openxmlformats.org/officeDocument/2006/customXml" ds:itemID="{6BA0394C-AB2E-4F96-93E0-9543961A1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479</TotalTime>
  <Pages>4</Pages>
  <Words>1949</Words>
  <Characters>9945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Jens Bergqvist</cp:lastModifiedBy>
  <cp:revision>288</cp:revision>
  <cp:lastPrinted>2008-01-31T07:09:00Z</cp:lastPrinted>
  <dcterms:created xsi:type="dcterms:W3CDTF">2018-05-04T07:53:00Z</dcterms:created>
  <dcterms:modified xsi:type="dcterms:W3CDTF">2018-05-09T16:16:00Z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0d452a3d-ae6d-4d1c-91af-b27fed2e2262</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